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60018" w14:textId="11859592" w:rsidR="00FA62AD" w:rsidRDefault="00FA62AD" w:rsidP="00F019B7">
      <w:pPr>
        <w:jc w:val="center"/>
        <w:rPr>
          <w:rFonts w:ascii="Fira Sans" w:hAnsi="Fira Sans"/>
          <w:b/>
          <w:bCs/>
          <w:sz w:val="28"/>
          <w:szCs w:val="28"/>
        </w:rPr>
      </w:pPr>
    </w:p>
    <w:p w14:paraId="044E7B8E" w14:textId="570A845F" w:rsidR="00FA62AD" w:rsidRDefault="0052767E" w:rsidP="0052767E">
      <w:pPr>
        <w:tabs>
          <w:tab w:val="left" w:pos="1100"/>
        </w:tabs>
        <w:rPr>
          <w:rFonts w:ascii="Fira Sans" w:hAnsi="Fira Sans"/>
          <w:b/>
          <w:bCs/>
          <w:sz w:val="28"/>
          <w:szCs w:val="28"/>
        </w:rPr>
      </w:pPr>
      <w:r>
        <w:rPr>
          <w:rFonts w:ascii="Fira Sans" w:hAnsi="Fira Sans"/>
          <w:b/>
          <w:bCs/>
          <w:sz w:val="28"/>
          <w:szCs w:val="28"/>
        </w:rPr>
        <w:tab/>
      </w:r>
    </w:p>
    <w:p w14:paraId="51E69A1A" w14:textId="466B88AE" w:rsidR="00FA62AD" w:rsidRPr="00F019B7" w:rsidRDefault="00FA62AD" w:rsidP="00F019B7">
      <w:pPr>
        <w:jc w:val="center"/>
        <w:rPr>
          <w:rFonts w:ascii="Fira Sans" w:hAnsi="Fira Sans"/>
          <w:b/>
          <w:bCs/>
          <w:sz w:val="32"/>
          <w:szCs w:val="32"/>
        </w:rPr>
      </w:pPr>
    </w:p>
    <w:p w14:paraId="16B2B509" w14:textId="641F4700" w:rsidR="00FA62AD" w:rsidRDefault="00FA62AD" w:rsidP="00595B10">
      <w:pPr>
        <w:jc w:val="center"/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3655DE85" wp14:editId="077CF5F3">
                <wp:simplePos x="0" y="0"/>
                <wp:positionH relativeFrom="column">
                  <wp:posOffset>-379095</wp:posOffset>
                </wp:positionH>
                <wp:positionV relativeFrom="paragraph">
                  <wp:posOffset>156845</wp:posOffset>
                </wp:positionV>
                <wp:extent cx="4165600" cy="1263015"/>
                <wp:effectExtent l="0" t="0" r="0" b="0"/>
                <wp:wrapNone/>
                <wp:docPr id="171112176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0" cy="1263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D17BCA" w14:textId="67935C7D" w:rsidR="00FA62AD" w:rsidRPr="00096ABB" w:rsidRDefault="00FA62AD" w:rsidP="00F019B7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CADRE DE MEMOIRE TECHNIQUE (CMT)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55DE85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29.85pt;margin-top:12.35pt;width:328pt;height:99.4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" filled="f" stroked="f" strokeweight=".5pt">
                <v:textbox>
                  <w:txbxContent>
                    <w:p w14:paraId="0DD17BCA" w14:textId="67935C7D" w:rsidR="00FA62AD" w:rsidRPr="00096ABB" w:rsidRDefault="00FA62AD" w:rsidP="00F019B7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CADRE DE MEMOIRE TECHNIQUE (CMT)</w:t>
                      </w:r>
                    </w:p>
                  </w:txbxContent>
                </v:textbox>
              </v:shape>
            </w:pict>
          </mc:Fallback>
        </mc:AlternateContent>
      </w:r>
    </w:p>
    <w:p w14:paraId="60D7C8B9" w14:textId="5B932757" w:rsidR="00FA62AD" w:rsidRDefault="00FA62AD" w:rsidP="00595B10">
      <w:pPr>
        <w:jc w:val="center"/>
        <w:rPr>
          <w:rFonts w:ascii="Fira Sans" w:hAnsi="Fira Sans"/>
          <w:b/>
          <w:bCs/>
          <w:sz w:val="28"/>
          <w:szCs w:val="28"/>
        </w:rPr>
      </w:pPr>
    </w:p>
    <w:p w14:paraId="513C52B9" w14:textId="78B4B527" w:rsidR="00FA62AD" w:rsidRDefault="00FA62AD" w:rsidP="00595B10">
      <w:pPr>
        <w:rPr>
          <w:rFonts w:ascii="Fira Sans" w:hAnsi="Fira Sans"/>
          <w:b/>
          <w:bCs/>
        </w:rPr>
      </w:pPr>
    </w:p>
    <w:p w14:paraId="123E642B" w14:textId="315B3869" w:rsidR="00FA62AD" w:rsidRPr="00056D8D" w:rsidRDefault="00FA62AD" w:rsidP="00595B10">
      <w:pPr>
        <w:rPr>
          <w:rFonts w:ascii="Fira Sans" w:hAnsi="Fira Sans"/>
          <w:b/>
          <w:bCs/>
        </w:rPr>
      </w:pPr>
    </w:p>
    <w:p w14:paraId="7E957ABE" w14:textId="7D210163" w:rsidR="00FA62AD" w:rsidRDefault="00CB2AAF" w:rsidP="00595B10">
      <w:pPr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9" behindDoc="0" locked="0" layoutInCell="1" allowOverlap="1" wp14:anchorId="6C875AF8" wp14:editId="6F4007C8">
                <wp:simplePos x="0" y="0"/>
                <wp:positionH relativeFrom="column">
                  <wp:posOffset>4118610</wp:posOffset>
                </wp:positionH>
                <wp:positionV relativeFrom="paragraph">
                  <wp:posOffset>88900</wp:posOffset>
                </wp:positionV>
                <wp:extent cx="2455545" cy="1828800"/>
                <wp:effectExtent l="0" t="0" r="0" b="1270"/>
                <wp:wrapNone/>
                <wp:docPr id="51792404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5545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7B38D4" w14:textId="77777777" w:rsidR="00AA3B0C" w:rsidRPr="00AA3B0C" w:rsidRDefault="00AA3B0C" w:rsidP="00AA3B0C">
                            <w:pPr>
                              <w:rPr>
                                <w:rFonts w:ascii="Fira Sans" w:hAnsi="Fira San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AA3B0C">
                              <w:rPr>
                                <w:rFonts w:ascii="Fira Sans" w:hAnsi="Fira Sans"/>
                                <w:b/>
                                <w:bCs/>
                                <w:sz w:val="20"/>
                                <w:szCs w:val="20"/>
                              </w:rPr>
                              <w:t>PROCÉDURE</w:t>
                            </w:r>
                          </w:p>
                          <w:p w14:paraId="14400877" w14:textId="77777777" w:rsidR="00AA3B0C" w:rsidRPr="00AA3B0C" w:rsidRDefault="00AA3B0C" w:rsidP="00AA3B0C">
                            <w:pPr>
                              <w:rPr>
                                <w:rFonts w:ascii="Fira Sans" w:hAnsi="Fira San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779182D6" w14:textId="77777777" w:rsidR="00AA3B0C" w:rsidRPr="00AA3B0C" w:rsidRDefault="00AA3B0C" w:rsidP="00AA3B0C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contextualSpacing/>
                              <w:rPr>
                                <w:rFonts w:ascii="Fira Sans" w:hAnsi="Fira Sans"/>
                                <w:sz w:val="20"/>
                                <w:szCs w:val="20"/>
                              </w:rPr>
                            </w:pPr>
                            <w:r w:rsidRPr="00AA3B0C">
                              <w:rPr>
                                <w:rFonts w:ascii="Fira Sans" w:hAnsi="Fira Sans"/>
                                <w:sz w:val="20"/>
                                <w:szCs w:val="20"/>
                              </w:rPr>
                              <w:t>Appel d’offre ouvert au sens des articles L. 2124-2, R. 2124-2 et R. 2161-2 et suivants du Code de la commande publique.</w:t>
                            </w:r>
                          </w:p>
                          <w:p w14:paraId="75D6C586" w14:textId="77777777" w:rsidR="00AA3B0C" w:rsidRPr="00AA3B0C" w:rsidRDefault="00AA3B0C" w:rsidP="00AA3B0C">
                            <w:pPr>
                              <w:rPr>
                                <w:rFonts w:ascii="Fira Sans" w:hAnsi="Fira San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4B64A834" w14:textId="77777777" w:rsidR="00AA3B0C" w:rsidRPr="00AA3B0C" w:rsidRDefault="00AA3B0C" w:rsidP="00CB2AAF">
                            <w:pPr>
                              <w:spacing w:after="0"/>
                              <w:rPr>
                                <w:rFonts w:ascii="Fira Sans" w:hAnsi="Fira Sans" w:cs="Arial"/>
                                <w:bCs/>
                                <w:color w:val="404040"/>
                                <w:sz w:val="20"/>
                                <w:szCs w:val="20"/>
                              </w:rPr>
                            </w:pPr>
                            <w:r w:rsidRPr="00AA3B0C">
                              <w:rPr>
                                <w:rFonts w:ascii="Fira Sans" w:hAnsi="Fira Sans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ACHETEUR : </w:t>
                            </w:r>
                            <w:r w:rsidRPr="00AA3B0C">
                              <w:rPr>
                                <w:rFonts w:ascii="Fira Sans" w:hAnsi="Fira Sans" w:cs="Arial"/>
                                <w:bCs/>
                                <w:color w:val="404040"/>
                                <w:sz w:val="20"/>
                                <w:szCs w:val="20"/>
                              </w:rPr>
                              <w:t>La Chambre de commerce et d’industrie Nice Côte d’Azur</w:t>
                            </w:r>
                          </w:p>
                          <w:p w14:paraId="6F95BCE9" w14:textId="77777777" w:rsidR="00AA3B0C" w:rsidRPr="00AA3B0C" w:rsidRDefault="00AA3B0C" w:rsidP="00AA3B0C">
                            <w:pPr>
                              <w:rPr>
                                <w:rFonts w:ascii="Fira Sans" w:hAnsi="Fira Sans" w:cs="Arial"/>
                                <w:bCs/>
                                <w:color w:val="404040"/>
                                <w:sz w:val="20"/>
                                <w:szCs w:val="20"/>
                              </w:rPr>
                            </w:pPr>
                            <w:r w:rsidRPr="00AA3B0C">
                              <w:rPr>
                                <w:rFonts w:ascii="Fira Sans" w:hAnsi="Fira Sans" w:cs="Arial"/>
                                <w:bCs/>
                                <w:color w:val="404040"/>
                                <w:sz w:val="20"/>
                                <w:szCs w:val="20"/>
                              </w:rPr>
                              <w:t>20, boulevard Carabacel, à Nice 06000</w:t>
                            </w:r>
                          </w:p>
                          <w:p w14:paraId="5E7D37AB" w14:textId="77777777" w:rsidR="00AA3B0C" w:rsidRPr="00AA3B0C" w:rsidRDefault="00AA3B0C" w:rsidP="00AA3B0C">
                            <w:pPr>
                              <w:rPr>
                                <w:rFonts w:ascii="Fira Sans" w:hAnsi="Fira San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1FD330F0" w14:textId="77777777" w:rsidR="00AA3B0C" w:rsidRPr="00AA3B0C" w:rsidRDefault="00AA3B0C" w:rsidP="00AA3B0C">
                            <w:pPr>
                              <w:rPr>
                                <w:rFonts w:ascii="Fira Sans" w:hAnsi="Fira Sans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AA3B0C">
                              <w:rPr>
                                <w:rFonts w:ascii="Fira Sans" w:hAnsi="Fira Sans"/>
                                <w:i/>
                                <w:iCs/>
                                <w:sz w:val="20"/>
                                <w:szCs w:val="20"/>
                              </w:rPr>
                              <w:t>Prise en qualité de Pouvoir Adjudicateur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C875AF8" id="_x0000_s1027" type="#_x0000_t202" style="position:absolute;margin-left:324.3pt;margin-top:7pt;width:193.35pt;height:2in;z-index:25166438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" filled="f" stroked="f" strokeweight=".5pt">
                <v:textbox style="mso-fit-shape-to-text:t">
                  <w:txbxContent>
                    <w:p w14:paraId="6A7B38D4" w14:textId="77777777" w:rsidR="00AA3B0C" w:rsidRPr="00AA3B0C" w:rsidRDefault="00AA3B0C" w:rsidP="00AA3B0C">
                      <w:pPr>
                        <w:rPr>
                          <w:rFonts w:ascii="Fira Sans" w:hAnsi="Fira Sans"/>
                          <w:b/>
                          <w:bCs/>
                          <w:sz w:val="20"/>
                          <w:szCs w:val="20"/>
                        </w:rPr>
                      </w:pPr>
                      <w:r w:rsidRPr="00AA3B0C">
                        <w:rPr>
                          <w:rFonts w:ascii="Fira Sans" w:hAnsi="Fira Sans"/>
                          <w:b/>
                          <w:bCs/>
                          <w:sz w:val="20"/>
                          <w:szCs w:val="20"/>
                        </w:rPr>
                        <w:t>PROCÉDURE</w:t>
                      </w:r>
                    </w:p>
                    <w:p w14:paraId="14400877" w14:textId="77777777" w:rsidR="00AA3B0C" w:rsidRPr="00AA3B0C" w:rsidRDefault="00AA3B0C" w:rsidP="00AA3B0C">
                      <w:pPr>
                        <w:rPr>
                          <w:rFonts w:ascii="Fira Sans" w:hAnsi="Fira Sans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779182D6" w14:textId="77777777" w:rsidR="00AA3B0C" w:rsidRPr="00AA3B0C" w:rsidRDefault="00AA3B0C" w:rsidP="00AA3B0C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contextualSpacing/>
                        <w:rPr>
                          <w:rFonts w:ascii="Fira Sans" w:hAnsi="Fira Sans"/>
                          <w:sz w:val="20"/>
                          <w:szCs w:val="20"/>
                        </w:rPr>
                      </w:pPr>
                      <w:r w:rsidRPr="00AA3B0C">
                        <w:rPr>
                          <w:rFonts w:ascii="Fira Sans" w:hAnsi="Fira Sans"/>
                          <w:sz w:val="20"/>
                          <w:szCs w:val="20"/>
                        </w:rPr>
                        <w:t>Appel d’offre ouvert au sens des articles L. 2124-2, R. 2124-2 et R. 2161-2 et suivants du Code de la commande publique.</w:t>
                      </w:r>
                    </w:p>
                    <w:p w14:paraId="75D6C586" w14:textId="77777777" w:rsidR="00AA3B0C" w:rsidRPr="00AA3B0C" w:rsidRDefault="00AA3B0C" w:rsidP="00AA3B0C">
                      <w:pPr>
                        <w:rPr>
                          <w:rFonts w:ascii="Fira Sans" w:hAnsi="Fira Sans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4B64A834" w14:textId="77777777" w:rsidR="00AA3B0C" w:rsidRPr="00AA3B0C" w:rsidRDefault="00AA3B0C" w:rsidP="00CB2AAF">
                      <w:pPr>
                        <w:spacing w:after="0"/>
                        <w:rPr>
                          <w:rFonts w:ascii="Fira Sans" w:hAnsi="Fira Sans" w:cs="Arial"/>
                          <w:bCs/>
                          <w:color w:val="404040"/>
                          <w:sz w:val="20"/>
                          <w:szCs w:val="20"/>
                        </w:rPr>
                      </w:pPr>
                      <w:r w:rsidRPr="00AA3B0C">
                        <w:rPr>
                          <w:rFonts w:ascii="Fira Sans" w:hAnsi="Fira Sans"/>
                          <w:b/>
                          <w:bCs/>
                          <w:sz w:val="20"/>
                          <w:szCs w:val="20"/>
                        </w:rPr>
                        <w:t xml:space="preserve">ACHETEUR : </w:t>
                      </w:r>
                      <w:r w:rsidRPr="00AA3B0C">
                        <w:rPr>
                          <w:rFonts w:ascii="Fira Sans" w:hAnsi="Fira Sans" w:cs="Arial"/>
                          <w:bCs/>
                          <w:color w:val="404040"/>
                          <w:sz w:val="20"/>
                          <w:szCs w:val="20"/>
                        </w:rPr>
                        <w:t>La Chambre de commerce et d’industrie Nice Côte d’Azur</w:t>
                      </w:r>
                    </w:p>
                    <w:p w14:paraId="6F95BCE9" w14:textId="77777777" w:rsidR="00AA3B0C" w:rsidRPr="00AA3B0C" w:rsidRDefault="00AA3B0C" w:rsidP="00AA3B0C">
                      <w:pPr>
                        <w:rPr>
                          <w:rFonts w:ascii="Fira Sans" w:hAnsi="Fira Sans" w:cs="Arial"/>
                          <w:bCs/>
                          <w:color w:val="404040"/>
                          <w:sz w:val="20"/>
                          <w:szCs w:val="20"/>
                        </w:rPr>
                      </w:pPr>
                      <w:r w:rsidRPr="00AA3B0C">
                        <w:rPr>
                          <w:rFonts w:ascii="Fira Sans" w:hAnsi="Fira Sans" w:cs="Arial"/>
                          <w:bCs/>
                          <w:color w:val="404040"/>
                          <w:sz w:val="20"/>
                          <w:szCs w:val="20"/>
                        </w:rPr>
                        <w:t>20, boulevard Carabacel, à Nice 06000</w:t>
                      </w:r>
                    </w:p>
                    <w:p w14:paraId="5E7D37AB" w14:textId="77777777" w:rsidR="00AA3B0C" w:rsidRPr="00AA3B0C" w:rsidRDefault="00AA3B0C" w:rsidP="00AA3B0C">
                      <w:pPr>
                        <w:rPr>
                          <w:rFonts w:ascii="Fira Sans" w:hAnsi="Fira Sans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1FD330F0" w14:textId="77777777" w:rsidR="00AA3B0C" w:rsidRPr="00AA3B0C" w:rsidRDefault="00AA3B0C" w:rsidP="00AA3B0C">
                      <w:pPr>
                        <w:rPr>
                          <w:rFonts w:ascii="Fira Sans" w:hAnsi="Fira Sans"/>
                          <w:i/>
                          <w:iCs/>
                          <w:sz w:val="20"/>
                          <w:szCs w:val="20"/>
                        </w:rPr>
                      </w:pPr>
                      <w:r w:rsidRPr="00AA3B0C">
                        <w:rPr>
                          <w:rFonts w:ascii="Fira Sans" w:hAnsi="Fira Sans"/>
                          <w:i/>
                          <w:iCs/>
                          <w:sz w:val="20"/>
                          <w:szCs w:val="20"/>
                        </w:rPr>
                        <w:t>Prise en qualité de Pouvoir Adjudicateur</w:t>
                      </w:r>
                    </w:p>
                  </w:txbxContent>
                </v:textbox>
              </v:shape>
            </w:pict>
          </mc:Fallback>
        </mc:AlternateContent>
      </w:r>
      <w:r w:rsidR="00AA3B0C">
        <w:rPr>
          <w:noProof/>
        </w:rPr>
        <mc:AlternateContent>
          <mc:Choice Requires="wps">
            <w:drawing>
              <wp:anchor distT="0" distB="0" distL="114300" distR="114300" simplePos="0" relativeHeight="251666437" behindDoc="0" locked="0" layoutInCell="1" allowOverlap="1" wp14:anchorId="480D2C20" wp14:editId="1CE39567">
                <wp:simplePos x="0" y="0"/>
                <wp:positionH relativeFrom="margin">
                  <wp:posOffset>-292100</wp:posOffset>
                </wp:positionH>
                <wp:positionV relativeFrom="paragraph">
                  <wp:posOffset>346075</wp:posOffset>
                </wp:positionV>
                <wp:extent cx="3937000" cy="2997200"/>
                <wp:effectExtent l="0" t="0" r="0" b="0"/>
                <wp:wrapNone/>
                <wp:docPr id="1985375365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7000" cy="299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dash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0 w 2750185"/>
                                    <a:gd name="connsiteY0" fmla="*/ 0 h 1836000"/>
                                    <a:gd name="connsiteX1" fmla="*/ 2750185 w 2750185"/>
                                    <a:gd name="connsiteY1" fmla="*/ 0 h 1836000"/>
                                    <a:gd name="connsiteX2" fmla="*/ 2750185 w 2750185"/>
                                    <a:gd name="connsiteY2" fmla="*/ 1836000 h 1836000"/>
                                    <a:gd name="connsiteX3" fmla="*/ 0 w 2750185"/>
                                    <a:gd name="connsiteY3" fmla="*/ 1836000 h 1836000"/>
                                    <a:gd name="connsiteX4" fmla="*/ 0 w 2750185"/>
                                    <a:gd name="connsiteY4" fmla="*/ 0 h 1836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750185" h="183600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387232" y="118645"/>
                                        <a:pt x="1743480" y="116012"/>
                                        <a:pt x="2750185" y="0"/>
                                      </a:cubicBezTo>
                                      <a:cubicBezTo>
                                        <a:pt x="2692783" y="447076"/>
                                        <a:pt x="2761016" y="1261985"/>
                                        <a:pt x="2750185" y="1836000"/>
                                      </a:cubicBezTo>
                                      <a:cubicBezTo>
                                        <a:pt x="2386718" y="1970600"/>
                                        <a:pt x="1246122" y="1678804"/>
                                        <a:pt x="0" y="1836000"/>
                                      </a:cubicBezTo>
                                      <a:cubicBezTo>
                                        <a:pt x="-50787" y="988953"/>
                                        <a:pt x="29080" y="227435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785210CA" w14:textId="77777777" w:rsidR="00AA3B0C" w:rsidRDefault="00AA3B0C" w:rsidP="00AA3B0C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F42785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OBJET DU MARCHÉ :</w:t>
                            </w: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Solution de veille en mode Saas</w:t>
                            </w:r>
                          </w:p>
                          <w:p w14:paraId="7F5B1715" w14:textId="77777777" w:rsidR="00AA3B0C" w:rsidRDefault="00AA3B0C" w:rsidP="00AA3B0C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64916AA7" w14:textId="488EAECD" w:rsidR="00AA3B0C" w:rsidRDefault="00AA3B0C" w:rsidP="00AA3B0C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N°2025/99/IC/01/0</w:t>
                            </w:r>
                            <w:r w:rsidR="007658CC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22</w:t>
                            </w:r>
                          </w:p>
                          <w:p w14:paraId="4343D5A2" w14:textId="77777777" w:rsidR="00AA3B0C" w:rsidRDefault="00AA3B0C" w:rsidP="00AA3B0C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1C677AA6" w14:textId="77777777" w:rsidR="00AA3B0C" w:rsidRPr="00F42785" w:rsidRDefault="00AA3B0C" w:rsidP="00AA3B0C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MARCHE DE TECHNOLOGIE DE L’INFORMATION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0D2C20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-23pt;margin-top:27.25pt;width:310pt;height:236pt;z-index:25166643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" filled="f" stroked="f" strokeweight=".5pt">
                <v:stroke dashstyle="dash"/>
                <v:textbox>
                  <w:txbxContent>
                    <w:p w14:paraId="785210CA" w14:textId="77777777" w:rsidR="00AA3B0C" w:rsidRDefault="00AA3B0C" w:rsidP="00AA3B0C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F42785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OBJET DU MARCHÉ :</w:t>
                      </w: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 Solution de veille en mode Saas</w:t>
                      </w:r>
                    </w:p>
                    <w:p w14:paraId="7F5B1715" w14:textId="77777777" w:rsidR="00AA3B0C" w:rsidRDefault="00AA3B0C" w:rsidP="00AA3B0C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64916AA7" w14:textId="488EAECD" w:rsidR="00AA3B0C" w:rsidRDefault="00AA3B0C" w:rsidP="00AA3B0C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N°2025/99/IC/01/0</w:t>
                      </w:r>
                      <w:r w:rsidR="007658CC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22</w:t>
                      </w:r>
                    </w:p>
                    <w:p w14:paraId="4343D5A2" w14:textId="77777777" w:rsidR="00AA3B0C" w:rsidRDefault="00AA3B0C" w:rsidP="00AA3B0C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1C677AA6" w14:textId="77777777" w:rsidR="00AA3B0C" w:rsidRPr="00F42785" w:rsidRDefault="00AA3B0C" w:rsidP="00AA3B0C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MARCHE DE TECHNOLOGIE DE L’INFORMATION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792C2E9" w14:textId="40119229" w:rsidR="00FA62AD" w:rsidRDefault="00FA62AD" w:rsidP="00595B10">
      <w:pPr>
        <w:rPr>
          <w:rFonts w:ascii="Fira Sans" w:hAnsi="Fira Sans"/>
          <w:b/>
          <w:bCs/>
          <w:sz w:val="28"/>
          <w:szCs w:val="28"/>
        </w:rPr>
      </w:pPr>
    </w:p>
    <w:p w14:paraId="644C3018" w14:textId="1E0CF227" w:rsidR="00FA62AD" w:rsidRPr="00595B10" w:rsidRDefault="00FA62AD" w:rsidP="00595B10">
      <w:pPr>
        <w:rPr>
          <w:b/>
          <w:bCs/>
        </w:rPr>
      </w:pPr>
    </w:p>
    <w:p w14:paraId="59DE058C" w14:textId="43378AF6" w:rsidR="00FA62AD" w:rsidRDefault="00FA62AD"/>
    <w:p w14:paraId="3587BD3A" w14:textId="02FF8A98" w:rsidR="00FA62AD" w:rsidRDefault="00FA62AD"/>
    <w:p w14:paraId="33732D18" w14:textId="67D99F95" w:rsidR="00FA62AD" w:rsidRDefault="00FA62AD"/>
    <w:p w14:paraId="4FE1E4F0" w14:textId="3146B39B" w:rsidR="008F6EA4" w:rsidRDefault="008F6EA4" w:rsidP="008F6EA4">
      <w:pPr>
        <w:pStyle w:val="En-tte"/>
        <w:rPr>
          <w:rFonts w:eastAsia="Lucida Sans Unicode" w:hAnsi="Lucida Sans Unicode" w:cs="Lucida Sans Unicode"/>
          <w:noProof/>
        </w:rPr>
      </w:pPr>
      <w:r>
        <w:rPr>
          <w:rFonts w:eastAsia="Lucida Sans Unicode" w:hAnsi="Lucida Sans Unicode" w:cs="Lucida Sans Unicode"/>
          <w:noProof/>
        </w:rPr>
        <w:tab/>
      </w:r>
      <w:r>
        <w:rPr>
          <w:rFonts w:eastAsia="Lucida Sans Unicode" w:hAnsi="Lucida Sans Unicode" w:cs="Lucida Sans Unicode"/>
          <w:noProof/>
        </w:rPr>
        <w:tab/>
      </w:r>
    </w:p>
    <w:p w14:paraId="2818BA3C" w14:textId="6AF529A8" w:rsidR="008F6EA4" w:rsidRDefault="00137F83" w:rsidP="008F6EA4">
      <w:pPr>
        <w:pStyle w:val="En-tte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</w:t>
      </w:r>
    </w:p>
    <w:p w14:paraId="42726EFD" w14:textId="1F099CFA" w:rsidR="003B4BAB" w:rsidRDefault="003B4BAB" w:rsidP="003B4BAB">
      <w:pPr>
        <w:pStyle w:val="Paragraphedeliste"/>
        <w:ind w:left="840"/>
        <w:jc w:val="center"/>
        <w:rPr>
          <w:noProof/>
        </w:rPr>
      </w:pPr>
    </w:p>
    <w:p w14:paraId="4E6C57EC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50B53C90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0394AF6E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6DC4E9D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7F6E863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23033E44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7F263A81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7419D57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E5D48DA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26066E9F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22B41DE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7F1A8335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296F3D99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6E03FF1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5BA07552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63288B6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2FB14B8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27A5B3B1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4FCD30B2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4AD0A5B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3E80024C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AD98C46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0D2E20AF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50FB945B" w14:textId="72AD04AD" w:rsidR="008A7204" w:rsidRPr="008A7204" w:rsidRDefault="008A7204" w:rsidP="00E8471E">
      <w:pPr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</w:pPr>
    </w:p>
    <w:tbl>
      <w:tblPr>
        <w:tblpPr w:leftFromText="141" w:rightFromText="141" w:vertAnchor="text" w:horzAnchor="margin" w:tblpY="1351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387"/>
      </w:tblGrid>
      <w:tr w:rsidR="000C153C" w:rsidRPr="008471B2" w14:paraId="31C2E5F7" w14:textId="77777777" w:rsidTr="0015073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EE261" w14:textId="4B9CA48B" w:rsidR="000C153C" w:rsidRPr="008471B2" w:rsidRDefault="000C153C" w:rsidP="007411EC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>
              <w:rPr>
                <w:rFonts w:ascii="Palatino Linotype" w:hAnsi="Palatino Linotype" w:cstheme="minorHAnsi"/>
                <w:b/>
                <w:bCs/>
                <w:color w:val="000000"/>
              </w:rPr>
              <w:lastRenderedPageBreak/>
              <w:t xml:space="preserve">Intitulé et numéro du lot concerné :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761B" w14:textId="77777777" w:rsidR="000C153C" w:rsidRPr="008471B2" w:rsidRDefault="000C153C" w:rsidP="008A7204">
            <w:pPr>
              <w:rPr>
                <w:rFonts w:ascii="Palatino Linotype" w:hAnsi="Palatino Linotype" w:cstheme="minorHAnsi"/>
              </w:rPr>
            </w:pPr>
          </w:p>
        </w:tc>
      </w:tr>
      <w:tr w:rsidR="008A3B49" w:rsidRPr="008471B2" w14:paraId="7A03ACA8" w14:textId="77777777" w:rsidTr="0015073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19E9" w14:textId="77777777" w:rsidR="008A3B49" w:rsidRPr="008471B2" w:rsidRDefault="008A3B49" w:rsidP="007411EC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>Nom et coordonnées de l’entreprise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CFAC" w14:textId="77777777" w:rsidR="008A3B49" w:rsidRPr="008471B2" w:rsidRDefault="008A3B49" w:rsidP="008A7204">
            <w:pPr>
              <w:rPr>
                <w:rFonts w:ascii="Palatino Linotype" w:hAnsi="Palatino Linotype" w:cstheme="minorHAnsi"/>
              </w:rPr>
            </w:pPr>
          </w:p>
        </w:tc>
      </w:tr>
      <w:tr w:rsidR="008A3B49" w:rsidRPr="008471B2" w14:paraId="23B7D3C9" w14:textId="77777777" w:rsidTr="0015073D">
        <w:trPr>
          <w:cantSplit/>
          <w:trHeight w:val="14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03AB8E" w14:textId="77777777" w:rsidR="008A3B49" w:rsidRPr="008471B2" w:rsidRDefault="008A3B49" w:rsidP="007411EC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 xml:space="preserve">Nom et coordonnées de la personne pouvant être contactée chez le candidat </w:t>
            </w:r>
          </w:p>
          <w:p w14:paraId="79D9509B" w14:textId="77777777" w:rsidR="008A3B49" w:rsidRPr="008471B2" w:rsidRDefault="008A3B49" w:rsidP="007411EC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>Téléphone et Adresse mail</w:t>
            </w:r>
          </w:p>
        </w:tc>
        <w:tc>
          <w:tcPr>
            <w:tcW w:w="5387" w:type="dxa"/>
            <w:tcBorders>
              <w:left w:val="single" w:sz="4" w:space="0" w:color="auto"/>
            </w:tcBorders>
          </w:tcPr>
          <w:p w14:paraId="20F64B6A" w14:textId="77777777" w:rsidR="008A3B49" w:rsidRPr="008471B2" w:rsidRDefault="008A3B49" w:rsidP="008A7204">
            <w:pPr>
              <w:rPr>
                <w:rFonts w:ascii="Palatino Linotype" w:hAnsi="Palatino Linotype" w:cstheme="minorHAnsi"/>
              </w:rPr>
            </w:pPr>
          </w:p>
        </w:tc>
      </w:tr>
    </w:tbl>
    <w:p w14:paraId="113994C7" w14:textId="77777777" w:rsidR="00B301DF" w:rsidRDefault="00B301DF" w:rsidP="00B301DF">
      <w:pPr>
        <w:jc w:val="both"/>
        <w:rPr>
          <w:rFonts w:ascii="Palatino Linotype" w:hAnsi="Palatino Linotype" w:cstheme="minorHAnsi"/>
        </w:rPr>
      </w:pPr>
    </w:p>
    <w:p w14:paraId="5EDB44B9" w14:textId="77777777" w:rsidR="008A3E2A" w:rsidRDefault="008A3E2A" w:rsidP="00B301DF">
      <w:pPr>
        <w:jc w:val="both"/>
        <w:rPr>
          <w:rFonts w:ascii="Palatino Linotype" w:hAnsi="Palatino Linotype" w:cstheme="minorHAnsi"/>
        </w:rPr>
      </w:pPr>
    </w:p>
    <w:p w14:paraId="5A728610" w14:textId="77777777" w:rsidR="008A3E2A" w:rsidRDefault="008A3E2A" w:rsidP="00B301DF">
      <w:pPr>
        <w:jc w:val="both"/>
        <w:rPr>
          <w:rFonts w:ascii="Palatino Linotype" w:hAnsi="Palatino Linotype" w:cstheme="minorHAnsi"/>
        </w:rPr>
      </w:pPr>
    </w:p>
    <w:p w14:paraId="5A4A8382" w14:textId="77777777" w:rsidR="008A3E2A" w:rsidRDefault="008A3E2A" w:rsidP="00B301DF">
      <w:pPr>
        <w:jc w:val="both"/>
        <w:rPr>
          <w:rFonts w:ascii="Palatino Linotype" w:hAnsi="Palatino Linotype" w:cstheme="minorHAnsi"/>
        </w:rPr>
      </w:pPr>
    </w:p>
    <w:p w14:paraId="39595B10" w14:textId="77777777" w:rsidR="008A3E2A" w:rsidRDefault="008A3E2A" w:rsidP="008A3E2A">
      <w:pPr>
        <w:jc w:val="both"/>
        <w:rPr>
          <w:rFonts w:ascii="Palatino Linotype" w:hAnsi="Palatino Linotype" w:cstheme="minorHAnsi"/>
          <w:color w:val="C00000"/>
        </w:rPr>
      </w:pPr>
      <w:r w:rsidRPr="008471B2">
        <w:rPr>
          <w:rFonts w:ascii="Palatino Linotype" w:hAnsi="Palatino Linotype" w:cstheme="minorHAnsi"/>
          <w:b/>
          <w:u w:val="single"/>
        </w:rPr>
        <w:t>IMPORTANT :</w:t>
      </w:r>
      <w:r w:rsidRPr="008471B2">
        <w:rPr>
          <w:rFonts w:ascii="Palatino Linotype" w:hAnsi="Palatino Linotype" w:cstheme="minorHAnsi"/>
        </w:rPr>
        <w:t xml:space="preserve"> L’examen des sous-critères se fera au regard des informations que le candidat indiquera dans le présent cadre de mémoire technique (CMT), </w:t>
      </w:r>
      <w:r w:rsidRPr="008471B2">
        <w:rPr>
          <w:rFonts w:ascii="Palatino Linotype" w:hAnsi="Palatino Linotype" w:cstheme="minorHAnsi"/>
          <w:b/>
          <w:bCs/>
          <w:color w:val="C00000"/>
          <w:u w:val="single"/>
        </w:rPr>
        <w:t>à remplir obligatoirement</w:t>
      </w:r>
      <w:r w:rsidRPr="008471B2">
        <w:rPr>
          <w:rFonts w:ascii="Palatino Linotype" w:hAnsi="Palatino Linotype" w:cstheme="minorHAnsi"/>
          <w:color w:val="C00000"/>
        </w:rPr>
        <w:t xml:space="preserve">. </w:t>
      </w:r>
    </w:p>
    <w:p w14:paraId="3407552C" w14:textId="77777777" w:rsidR="008A3E2A" w:rsidRPr="008471B2" w:rsidRDefault="008A3E2A" w:rsidP="008A3E2A">
      <w:pPr>
        <w:jc w:val="both"/>
        <w:rPr>
          <w:rFonts w:ascii="Palatino Linotype" w:hAnsi="Palatino Linotype" w:cstheme="minorHAnsi"/>
        </w:rPr>
      </w:pPr>
      <w:r w:rsidRPr="008471B2">
        <w:rPr>
          <w:rFonts w:ascii="Palatino Linotype" w:hAnsi="Palatino Linotype" w:cstheme="minorHAnsi"/>
        </w:rPr>
        <w:t xml:space="preserve">Le candidat doit remplir le CMT fourni </w:t>
      </w:r>
      <w:r w:rsidRPr="008471B2">
        <w:rPr>
          <w:rFonts w:ascii="Palatino Linotype" w:hAnsi="Palatino Linotype" w:cstheme="minorHAnsi"/>
          <w:u w:val="single"/>
        </w:rPr>
        <w:t>pour l’ensemble des sous-critères ci-après</w:t>
      </w:r>
      <w:r w:rsidRPr="008471B2">
        <w:rPr>
          <w:rFonts w:ascii="Palatino Linotype" w:hAnsi="Palatino Linotype" w:cstheme="minorHAnsi"/>
        </w:rPr>
        <w:t>.</w:t>
      </w:r>
    </w:p>
    <w:p w14:paraId="3B04094E" w14:textId="77777777" w:rsidR="008A3E2A" w:rsidRPr="008471B2" w:rsidRDefault="008A3E2A" w:rsidP="00B301DF">
      <w:pPr>
        <w:jc w:val="both"/>
        <w:rPr>
          <w:rFonts w:ascii="Palatino Linotype" w:hAnsi="Palatino Linotype" w:cstheme="minorHAnsi"/>
        </w:rPr>
      </w:pPr>
    </w:p>
    <w:p w14:paraId="44AA0E27" w14:textId="6AE7EBA3" w:rsidR="00B301DF" w:rsidRPr="008471B2" w:rsidRDefault="00B301DF" w:rsidP="00B301DF">
      <w:pPr>
        <w:jc w:val="both"/>
        <w:rPr>
          <w:rFonts w:ascii="Palatino Linotype" w:hAnsi="Palatino Linotype" w:cstheme="minorHAnsi"/>
          <w:b/>
          <w:bCs/>
          <w:u w:val="single"/>
        </w:rPr>
      </w:pPr>
      <w:r w:rsidRPr="008471B2">
        <w:rPr>
          <w:rFonts w:ascii="Palatino Linotype" w:hAnsi="Palatino Linotype" w:cstheme="minorHAnsi"/>
        </w:rPr>
        <w:t xml:space="preserve">Le candidat peut répondre en annexant un document à ce </w:t>
      </w:r>
      <w:r w:rsidR="00D405D6" w:rsidRPr="008471B2">
        <w:rPr>
          <w:rFonts w:ascii="Palatino Linotype" w:hAnsi="Palatino Linotype" w:cstheme="minorHAnsi"/>
        </w:rPr>
        <w:t xml:space="preserve">CMT </w:t>
      </w:r>
      <w:r w:rsidRPr="008471B2">
        <w:rPr>
          <w:rFonts w:ascii="Palatino Linotype" w:hAnsi="Palatino Linotype" w:cstheme="minorHAnsi"/>
        </w:rPr>
        <w:t>(</w:t>
      </w:r>
      <w:r w:rsidRPr="008471B2">
        <w:rPr>
          <w:rFonts w:ascii="Palatino Linotype" w:hAnsi="Palatino Linotype" w:cstheme="minorHAnsi"/>
          <w:i/>
          <w:iCs/>
        </w:rPr>
        <w:t>par exemple un mémoire technique</w:t>
      </w:r>
      <w:r w:rsidRPr="008471B2">
        <w:rPr>
          <w:rFonts w:ascii="Palatino Linotype" w:hAnsi="Palatino Linotype" w:cstheme="minorHAnsi"/>
        </w:rPr>
        <w:t xml:space="preserve">). Dans ce cas, </w:t>
      </w:r>
      <w:r w:rsidRPr="008471B2">
        <w:rPr>
          <w:rFonts w:ascii="Palatino Linotype" w:hAnsi="Palatino Linotype" w:cstheme="minorHAnsi"/>
          <w:b/>
        </w:rPr>
        <w:t xml:space="preserve">il devra indiquer </w:t>
      </w:r>
      <w:r w:rsidRPr="008471B2">
        <w:rPr>
          <w:rFonts w:ascii="Palatino Linotype" w:hAnsi="Palatino Linotype" w:cstheme="minorHAnsi"/>
          <w:b/>
          <w:color w:val="C00000"/>
          <w:u w:val="single"/>
        </w:rPr>
        <w:t>très précisément</w:t>
      </w:r>
      <w:r w:rsidRPr="008471B2">
        <w:rPr>
          <w:rFonts w:ascii="Palatino Linotype" w:hAnsi="Palatino Linotype" w:cstheme="minorHAnsi"/>
          <w:b/>
          <w:color w:val="C00000"/>
        </w:rPr>
        <w:t xml:space="preserve"> </w:t>
      </w:r>
      <w:r w:rsidRPr="008471B2">
        <w:rPr>
          <w:rFonts w:ascii="Palatino Linotype" w:hAnsi="Palatino Linotype" w:cstheme="minorHAnsi"/>
          <w:b/>
        </w:rPr>
        <w:t>où se situe l’information souhaitée dans le document annexé (</w:t>
      </w:r>
      <w:r w:rsidRPr="008471B2">
        <w:rPr>
          <w:rFonts w:ascii="Palatino Linotype" w:hAnsi="Palatino Linotype" w:cstheme="minorHAnsi"/>
          <w:b/>
          <w:i/>
          <w:iCs/>
        </w:rPr>
        <w:t xml:space="preserve">référence à la pagination par exemple) </w:t>
      </w:r>
      <w:r w:rsidRPr="008471B2">
        <w:rPr>
          <w:rFonts w:ascii="Palatino Linotype" w:hAnsi="Palatino Linotype" w:cstheme="minorHAnsi"/>
          <w:b/>
          <w:u w:val="single"/>
        </w:rPr>
        <w:t>en renseignant l'encart prévu à cet effet.</w:t>
      </w:r>
      <w:r w:rsidRPr="008471B2">
        <w:rPr>
          <w:rFonts w:ascii="Palatino Linotype" w:hAnsi="Palatino Linotype" w:cstheme="minorHAnsi"/>
        </w:rPr>
        <w:t xml:space="preserve"> </w:t>
      </w:r>
      <w:r w:rsidRPr="008471B2">
        <w:rPr>
          <w:rFonts w:ascii="Palatino Linotype" w:hAnsi="Palatino Linotype" w:cstheme="minorHAnsi"/>
          <w:b/>
          <w:bCs/>
          <w:u w:val="single"/>
        </w:rPr>
        <w:t>En l’absence de cette précision, le document annexé ne sera pas pris en compte pour l’analyse de son offre.</w:t>
      </w:r>
      <w:r w:rsidRPr="008471B2">
        <w:rPr>
          <w:rFonts w:ascii="Palatino Linotype" w:hAnsi="Palatino Linotype" w:cstheme="minorHAnsi"/>
        </w:rPr>
        <w:t xml:space="preserve"> Ainsi, la note pour le(s) sous-critère(s) concerné(s) sera de 0. La note de zéro à l’un des sous-critères n’est pas éliminatoire.</w:t>
      </w:r>
    </w:p>
    <w:p w14:paraId="5E47BD81" w14:textId="77777777" w:rsidR="00F013F0" w:rsidRPr="008471B2" w:rsidRDefault="00F013F0" w:rsidP="00B301DF">
      <w:pPr>
        <w:jc w:val="both"/>
        <w:rPr>
          <w:rFonts w:ascii="Palatino Linotype" w:hAnsi="Palatino Linotype" w:cstheme="minorHAnsi"/>
          <w:b/>
          <w:bCs/>
          <w:u w:val="single"/>
        </w:rPr>
      </w:pPr>
    </w:p>
    <w:p w14:paraId="1C308828" w14:textId="77777777" w:rsidR="00B301DF" w:rsidRPr="008471B2" w:rsidRDefault="00B301DF" w:rsidP="00B301DF">
      <w:pPr>
        <w:pStyle w:val="Paragraphedeliste"/>
        <w:numPr>
          <w:ilvl w:val="0"/>
          <w:numId w:val="3"/>
        </w:numPr>
        <w:ind w:left="567" w:hanging="567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Une attention particulière devra être apportée aux informations fournies dans ce cadre de réponse, notamment en ce qui concerne la proposition technique du candidat : </w:t>
      </w:r>
    </w:p>
    <w:p w14:paraId="0CE41AFC" w14:textId="77777777" w:rsidR="00B301DF" w:rsidRPr="008471B2" w:rsidRDefault="00B301DF" w:rsidP="00B301DF">
      <w:pPr>
        <w:pStyle w:val="Paragraphedeliste"/>
        <w:ind w:left="567"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</w:p>
    <w:p w14:paraId="25EBEEB8" w14:textId="0D2A317F" w:rsidR="00B301DF" w:rsidRPr="008471B2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Ce cadre de réponse a pour but de permettre à la </w:t>
      </w:r>
      <w:r w:rsidR="008F6EA4">
        <w:rPr>
          <w:rFonts w:ascii="Palatino Linotype" w:hAnsi="Palatino Linotype" w:cstheme="minorHAnsi"/>
          <w:i/>
          <w:iCs/>
          <w:color w:val="1F3864" w:themeColor="accent1" w:themeShade="80"/>
        </w:rPr>
        <w:t>CCINCA</w:t>
      </w:r>
      <w:r w:rsidR="004A706C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>de juger les candidats sur les éléments relatifs au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x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critère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s</w:t>
      </w:r>
      <w:r w:rsidR="00155549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(hors critère prix)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mentionné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s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à l’article </w:t>
      </w:r>
      <w:r w:rsidR="007E0F2D">
        <w:rPr>
          <w:rFonts w:ascii="Palatino Linotype" w:hAnsi="Palatino Linotype" w:cstheme="minorHAnsi"/>
          <w:i/>
          <w:iCs/>
          <w:color w:val="1F3864" w:themeColor="accent1" w:themeShade="80"/>
        </w:rPr>
        <w:t>10.2</w:t>
      </w:r>
      <w:r w:rsidR="00991FEF"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du règlement de la consultation. </w:t>
      </w:r>
    </w:p>
    <w:p w14:paraId="6731D305" w14:textId="77777777" w:rsidR="00B301DF" w:rsidRPr="008471B2" w:rsidRDefault="00B301DF" w:rsidP="00B301DF">
      <w:pPr>
        <w:pStyle w:val="Paragraphedeliste"/>
        <w:ind w:left="1985"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</w:p>
    <w:p w14:paraId="7D796046" w14:textId="77777777" w:rsidR="00B301DF" w:rsidRPr="008471B2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Il ne s’agit nullement d’y reporter les informations générales de l’entreprise relatives à la candidature et/ou à la présentation de l’entreprise mais 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</w:rPr>
        <w:t xml:space="preserve">les 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  <w:u w:val="single"/>
        </w:rPr>
        <w:t>éléments spécifiques demandés,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>en lien avec la consultation visée en objet, permettant de juger l’offre.</w:t>
      </w:r>
    </w:p>
    <w:p w14:paraId="346F4821" w14:textId="77777777" w:rsidR="00B301DF" w:rsidRPr="008471B2" w:rsidRDefault="00B301DF" w:rsidP="00B301DF">
      <w:pPr>
        <w:pStyle w:val="Paragraphedeliste"/>
        <w:ind w:left="1985"/>
        <w:jc w:val="both"/>
        <w:rPr>
          <w:rFonts w:ascii="Palatino Linotype" w:hAnsi="Palatino Linotype" w:cstheme="minorHAnsi"/>
        </w:rPr>
      </w:pPr>
    </w:p>
    <w:p w14:paraId="693A0314" w14:textId="77777777" w:rsidR="003B4BAB" w:rsidRPr="008471B2" w:rsidRDefault="003B4BAB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7194F8CB" w14:textId="236DFB4F" w:rsidR="003B4BAB" w:rsidRDefault="003B4BAB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4D4ECFF4" w14:textId="77777777" w:rsidR="00CE2BB5" w:rsidRPr="008471B2" w:rsidRDefault="00CE2BB5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46A58567" w14:textId="7055305D" w:rsidR="009A16B3" w:rsidRDefault="00CE2BB5" w:rsidP="267EE0E3">
      <w:pPr>
        <w:rPr>
          <w:rFonts w:ascii="Palatino Linotype" w:eastAsia="Times New Roman" w:hAnsi="Palatino Linotype"/>
          <w:b/>
          <w:bCs/>
          <w:i/>
          <w:iCs/>
          <w:color w:val="C00000"/>
          <w:u w:val="single"/>
        </w:rPr>
      </w:pPr>
      <w:r w:rsidRPr="267EE0E3">
        <w:rPr>
          <w:rFonts w:ascii="Palatino Linotype" w:eastAsia="Times New Roman" w:hAnsi="Palatino Linotype"/>
          <w:b/>
          <w:bCs/>
          <w:i/>
          <w:iCs/>
          <w:color w:val="C00000"/>
          <w:u w:val="single"/>
        </w:rPr>
        <w:t xml:space="preserve">La taille du CMT est donnée à titre </w:t>
      </w:r>
      <w:r w:rsidR="69851362" w:rsidRPr="267EE0E3">
        <w:rPr>
          <w:rFonts w:ascii="Palatino Linotype" w:eastAsia="Times New Roman" w:hAnsi="Palatino Linotype"/>
          <w:b/>
          <w:bCs/>
          <w:i/>
          <w:iCs/>
          <w:color w:val="C00000"/>
          <w:u w:val="single"/>
        </w:rPr>
        <w:t>indicative</w:t>
      </w:r>
      <w:bookmarkStart w:id="0" w:name="_Hlk178581774"/>
      <w:bookmarkStart w:id="1" w:name="_Hlk177565381"/>
    </w:p>
    <w:p w14:paraId="3DD87C32" w14:textId="47BA06D9" w:rsidR="003B4BAB" w:rsidRPr="008F5F1A" w:rsidRDefault="009C7604" w:rsidP="008471B2">
      <w:pPr>
        <w:rPr>
          <w:rFonts w:ascii="Arial" w:hAnsi="Arial" w:cs="Arial"/>
          <w:b/>
          <w:bCs/>
          <w:color w:val="44546A" w:themeColor="text2"/>
          <w:u w:val="single"/>
        </w:rPr>
      </w:pPr>
      <w:r w:rsidRPr="008F5F1A">
        <w:rPr>
          <w:rFonts w:ascii="Arial" w:hAnsi="Arial" w:cs="Arial"/>
          <w:b/>
          <w:bCs/>
          <w:color w:val="44546A" w:themeColor="text2"/>
          <w:u w:val="single"/>
        </w:rPr>
        <w:lastRenderedPageBreak/>
        <w:t xml:space="preserve">CRITERE </w:t>
      </w:r>
      <w:r w:rsidR="008432DD" w:rsidRPr="008F5F1A">
        <w:rPr>
          <w:rFonts w:ascii="Arial" w:hAnsi="Arial" w:cs="Arial"/>
          <w:b/>
          <w:bCs/>
          <w:color w:val="44546A" w:themeColor="text2"/>
          <w:u w:val="single"/>
        </w:rPr>
        <w:t>N°</w:t>
      </w:r>
      <w:r w:rsidR="003474F5" w:rsidRPr="008F5F1A">
        <w:rPr>
          <w:rFonts w:ascii="Arial" w:hAnsi="Arial" w:cs="Arial"/>
          <w:b/>
          <w:bCs/>
          <w:color w:val="44546A" w:themeColor="text2"/>
          <w:u w:val="single"/>
        </w:rPr>
        <w:t>1</w:t>
      </w:r>
      <w:r w:rsidR="008432DD" w:rsidRPr="008F5F1A">
        <w:rPr>
          <w:rFonts w:ascii="Arial" w:hAnsi="Arial" w:cs="Arial"/>
          <w:b/>
          <w:bCs/>
          <w:color w:val="44546A" w:themeColor="text2"/>
          <w:u w:val="single"/>
        </w:rPr>
        <w:t xml:space="preserve"> – </w:t>
      </w:r>
      <w:r w:rsidR="0052767E" w:rsidRPr="008F5F1A">
        <w:rPr>
          <w:rFonts w:ascii="Arial" w:hAnsi="Arial" w:cs="Arial"/>
          <w:b/>
          <w:bCs/>
          <w:color w:val="44546A" w:themeColor="text2"/>
          <w:u w:val="single"/>
        </w:rPr>
        <w:t>VALEUR TECHNIQUE</w:t>
      </w:r>
      <w:r w:rsidR="00802CCA" w:rsidRPr="008F5F1A">
        <w:rPr>
          <w:rFonts w:ascii="Arial" w:hAnsi="Arial" w:cs="Arial"/>
          <w:b/>
          <w:bCs/>
          <w:color w:val="44546A" w:themeColor="text2"/>
          <w:u w:val="single"/>
        </w:rPr>
        <w:t xml:space="preserve"> 100 POINTS PONDERES A 60%</w:t>
      </w:r>
    </w:p>
    <w:bookmarkEnd w:id="0"/>
    <w:bookmarkEnd w:id="1"/>
    <w:p w14:paraId="2AA86EB1" w14:textId="65D41C21" w:rsidR="008E613C" w:rsidRPr="008F5F1A" w:rsidRDefault="00B64013" w:rsidP="008E613C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267EE0E3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Sous critère</w:t>
      </w:r>
      <w:r w:rsidR="008432DD" w:rsidRPr="267EE0E3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072146" w:rsidRPr="267EE0E3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1</w:t>
      </w:r>
      <w:r w:rsidR="00CD40CC" w:rsidRPr="267EE0E3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.</w:t>
      </w:r>
      <w:r w:rsidR="00F47756" w:rsidRPr="267EE0E3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1</w:t>
      </w:r>
      <w:r w:rsidR="003506BA" w:rsidRPr="267EE0E3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 </w:t>
      </w:r>
      <w:r w:rsidR="00715359" w:rsidRPr="267EE0E3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 xml:space="preserve">: </w:t>
      </w:r>
      <w:r w:rsidR="008F5F1A" w:rsidRPr="267EE0E3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Logiciel</w:t>
      </w:r>
      <w:r w:rsidR="0099673E" w:rsidRPr="267EE0E3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 xml:space="preserve"> – </w:t>
      </w:r>
      <w:r w:rsidR="21752A8A" w:rsidRPr="267EE0E3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5</w:t>
      </w:r>
      <w:r w:rsidR="00A22A7B" w:rsidRPr="267EE0E3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 xml:space="preserve">0 </w:t>
      </w:r>
      <w:r w:rsidR="0099673E" w:rsidRPr="267EE0E3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POINTS</w:t>
      </w:r>
    </w:p>
    <w:p w14:paraId="7802F5D8" w14:textId="77777777" w:rsidR="008E613C" w:rsidRPr="008F5F1A" w:rsidRDefault="008E613C" w:rsidP="008E613C">
      <w:pPr>
        <w:pStyle w:val="Paragraphedeliste"/>
        <w:spacing w:after="200" w:line="276" w:lineRule="auto"/>
        <w:ind w:left="284"/>
        <w:contextualSpacing/>
        <w:jc w:val="both"/>
        <w:rPr>
          <w:rFonts w:ascii="Arial" w:hAnsi="Arial" w:cs="Arial"/>
          <w:sz w:val="18"/>
          <w:szCs w:val="18"/>
        </w:rPr>
      </w:pPr>
    </w:p>
    <w:p w14:paraId="1534ECFF" w14:textId="0CE768CE" w:rsidR="008C03B9" w:rsidRPr="008F5F1A" w:rsidRDefault="00457C8B" w:rsidP="267EE0E3">
      <w:pPr>
        <w:pStyle w:val="Paragraphedeliste"/>
        <w:spacing w:after="200" w:line="276" w:lineRule="auto"/>
        <w:ind w:left="284"/>
        <w:contextualSpacing/>
        <w:rPr>
          <w:rFonts w:ascii="Arial" w:hAnsi="Arial" w:cs="Arial"/>
          <w:sz w:val="20"/>
          <w:szCs w:val="20"/>
        </w:rPr>
      </w:pPr>
      <w:r w:rsidRPr="267EE0E3">
        <w:rPr>
          <w:rFonts w:ascii="Arial" w:hAnsi="Arial" w:cs="Arial"/>
          <w:sz w:val="20"/>
          <w:szCs w:val="20"/>
        </w:rPr>
        <w:t xml:space="preserve">Le candidat </w:t>
      </w:r>
      <w:r w:rsidR="008F5F1A" w:rsidRPr="267EE0E3">
        <w:rPr>
          <w:rFonts w:ascii="Arial" w:hAnsi="Arial" w:cs="Arial"/>
          <w:sz w:val="20"/>
          <w:szCs w:val="20"/>
        </w:rPr>
        <w:t>présentera sa solution</w:t>
      </w:r>
      <w:r w:rsidR="000240E7" w:rsidRPr="267EE0E3">
        <w:rPr>
          <w:rFonts w:ascii="Arial" w:hAnsi="Arial" w:cs="Arial"/>
          <w:sz w:val="20"/>
          <w:szCs w:val="20"/>
        </w:rPr>
        <w:t xml:space="preserve"> (y compris ergonomie)</w:t>
      </w:r>
      <w:r w:rsidR="008F5F1A" w:rsidRPr="267EE0E3">
        <w:rPr>
          <w:rFonts w:ascii="Arial" w:hAnsi="Arial" w:cs="Arial"/>
          <w:sz w:val="20"/>
          <w:szCs w:val="20"/>
        </w:rPr>
        <w:t>, communiquera les technologies / langages informatiques / méthodes garantissant une efficacité de la veille</w:t>
      </w:r>
      <w:r w:rsidR="00254B24" w:rsidRPr="267EE0E3">
        <w:rPr>
          <w:rFonts w:ascii="Arial" w:hAnsi="Arial" w:cs="Arial"/>
          <w:sz w:val="20"/>
          <w:szCs w:val="20"/>
        </w:rPr>
        <w:t xml:space="preserve"> / </w:t>
      </w:r>
      <w:r w:rsidR="00A22A7B" w:rsidRPr="267EE0E3">
        <w:rPr>
          <w:rFonts w:ascii="Arial" w:hAnsi="Arial" w:cs="Arial"/>
          <w:sz w:val="20"/>
          <w:szCs w:val="20"/>
        </w:rPr>
        <w:t xml:space="preserve">apportera une </w:t>
      </w:r>
      <w:r w:rsidR="00254B24" w:rsidRPr="267EE0E3">
        <w:rPr>
          <w:rFonts w:ascii="Arial" w:hAnsi="Arial" w:cs="Arial"/>
          <w:sz w:val="20"/>
          <w:szCs w:val="20"/>
        </w:rPr>
        <w:t xml:space="preserve">réponse à nos exigences </w:t>
      </w:r>
      <w:r w:rsidR="6484CEAA" w:rsidRPr="267EE0E3">
        <w:rPr>
          <w:rFonts w:ascii="Arial" w:hAnsi="Arial" w:cs="Arial"/>
          <w:sz w:val="20"/>
          <w:szCs w:val="20"/>
        </w:rPr>
        <w:t>(</w:t>
      </w:r>
      <w:r w:rsidR="5CEB61B6" w:rsidRPr="267EE0E3">
        <w:rPr>
          <w:rFonts w:ascii="Arial" w:hAnsi="Arial" w:cs="Arial"/>
          <w:sz w:val="20"/>
          <w:szCs w:val="20"/>
        </w:rPr>
        <w:t>article</w:t>
      </w:r>
      <w:r w:rsidR="0083474B" w:rsidRPr="267EE0E3">
        <w:rPr>
          <w:rFonts w:ascii="Arial" w:hAnsi="Arial" w:cs="Arial"/>
          <w:sz w:val="20"/>
          <w:szCs w:val="20"/>
        </w:rPr>
        <w:t xml:space="preserve"> </w:t>
      </w:r>
      <w:r w:rsidR="34C9A4DC" w:rsidRPr="267EE0E3">
        <w:rPr>
          <w:rFonts w:ascii="Arial" w:hAnsi="Arial" w:cs="Arial"/>
          <w:sz w:val="20"/>
          <w:szCs w:val="20"/>
        </w:rPr>
        <w:t xml:space="preserve">2 du </w:t>
      </w:r>
      <w:r w:rsidR="00254B24" w:rsidRPr="267EE0E3">
        <w:rPr>
          <w:rFonts w:ascii="Arial" w:hAnsi="Arial" w:cs="Arial"/>
          <w:sz w:val="20"/>
          <w:szCs w:val="20"/>
        </w:rPr>
        <w:t>CCTP</w:t>
      </w:r>
      <w:r w:rsidR="300A0430" w:rsidRPr="267EE0E3">
        <w:rPr>
          <w:rFonts w:ascii="Arial" w:hAnsi="Arial" w:cs="Arial"/>
          <w:sz w:val="20"/>
          <w:szCs w:val="20"/>
        </w:rPr>
        <w:t>).</w:t>
      </w:r>
    </w:p>
    <w:p w14:paraId="41C09DB6" w14:textId="292FFC56" w:rsidR="72E81B98" w:rsidRDefault="72E81B98" w:rsidP="2E8603C1">
      <w:pPr>
        <w:pStyle w:val="Paragraphedeliste"/>
        <w:spacing w:after="200" w:line="276" w:lineRule="auto"/>
        <w:ind w:left="284"/>
        <w:contextualSpacing/>
        <w:rPr>
          <w:rFonts w:ascii="Arial" w:hAnsi="Arial" w:cs="Arial"/>
          <w:sz w:val="20"/>
          <w:szCs w:val="20"/>
        </w:rPr>
      </w:pPr>
      <w:r w:rsidRPr="2E8603C1">
        <w:rPr>
          <w:rFonts w:ascii="Arial" w:hAnsi="Arial" w:cs="Arial"/>
          <w:sz w:val="20"/>
          <w:szCs w:val="20"/>
        </w:rPr>
        <w:t xml:space="preserve">Le candidat donnera accès à une session test </w:t>
      </w:r>
      <w:r w:rsidR="00AA3B0C">
        <w:rPr>
          <w:rFonts w:ascii="Arial" w:hAnsi="Arial" w:cs="Arial"/>
          <w:sz w:val="20"/>
          <w:szCs w:val="20"/>
        </w:rPr>
        <w:t>(</w:t>
      </w:r>
      <w:bookmarkStart w:id="2" w:name="_Hlk197248383"/>
      <w:r w:rsidR="00AA3B0C">
        <w:rPr>
          <w:rFonts w:ascii="Arial" w:hAnsi="Arial" w:cs="Arial"/>
          <w:sz w:val="20"/>
          <w:szCs w:val="20"/>
        </w:rPr>
        <w:t>il devra communiquer un lien hypertexte avec un login et mot de passe)</w:t>
      </w:r>
      <w:bookmarkEnd w:id="2"/>
      <w:r w:rsidR="00AA3B0C">
        <w:rPr>
          <w:rFonts w:ascii="Arial" w:hAnsi="Arial" w:cs="Arial"/>
          <w:sz w:val="20"/>
          <w:szCs w:val="20"/>
        </w:rPr>
        <w:t xml:space="preserve"> </w:t>
      </w:r>
      <w:r w:rsidRPr="2E8603C1">
        <w:rPr>
          <w:rFonts w:ascii="Arial" w:hAnsi="Arial" w:cs="Arial"/>
          <w:sz w:val="20"/>
          <w:szCs w:val="20"/>
        </w:rPr>
        <w:t>afin de pouvoi</w:t>
      </w:r>
      <w:r w:rsidR="7D4C3A7A" w:rsidRPr="2E8603C1">
        <w:rPr>
          <w:rFonts w:ascii="Arial" w:hAnsi="Arial" w:cs="Arial"/>
          <w:sz w:val="20"/>
          <w:szCs w:val="20"/>
        </w:rPr>
        <w:t>r évaluer l’outil (Accès min 1 mois)</w:t>
      </w:r>
      <w:r w:rsidR="008A56A9">
        <w:rPr>
          <w:rFonts w:ascii="Arial" w:hAnsi="Arial" w:cs="Arial"/>
          <w:sz w:val="20"/>
          <w:szCs w:val="20"/>
        </w:rPr>
        <w:t xml:space="preserve"> et transmettra un guide d’utilisation de sa solution.</w:t>
      </w:r>
    </w:p>
    <w:p w14:paraId="1B8A7831" w14:textId="77777777" w:rsidR="00AB38DD" w:rsidRPr="00AB38DD" w:rsidRDefault="00AB38DD" w:rsidP="00AB38DD">
      <w:pPr>
        <w:pStyle w:val="Paragraphedeliste"/>
        <w:spacing w:after="200" w:line="276" w:lineRule="auto"/>
        <w:ind w:left="284"/>
        <w:contextualSpacing/>
        <w:rPr>
          <w:rFonts w:ascii="Palatino Linotype" w:hAnsi="Palatino Linotype" w:cstheme="minorHAnsi"/>
          <w:sz w:val="18"/>
          <w:szCs w:val="18"/>
        </w:rPr>
      </w:pPr>
    </w:p>
    <w:p w14:paraId="701C47C1" w14:textId="5ADD5109" w:rsidR="003B4BAB" w:rsidRDefault="00C6377B" w:rsidP="00155549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432A0" w:rsidRPr="00C6377B">
        <w:rPr>
          <w:rFonts w:cstheme="minorHAnsi"/>
        </w:rPr>
        <w:t>………………………………………………………………………………………………………………………………………………</w:t>
      </w:r>
      <w:r w:rsidRPr="00C6377B">
        <w:rPr>
          <w:rFonts w:cstheme="minorHAnsi"/>
        </w:rPr>
        <w:t>..</w:t>
      </w:r>
    </w:p>
    <w:p w14:paraId="777AB862" w14:textId="12F74BC4" w:rsidR="00F432A0" w:rsidRPr="00F432A0" w:rsidRDefault="00CD1632" w:rsidP="00155549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103728A" w14:textId="67E3980A" w:rsidR="00F432A0" w:rsidRDefault="00CD1632" w:rsidP="00155549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077AE482" w14:textId="13360C75" w:rsidR="00F432A0" w:rsidRDefault="00CD1632" w:rsidP="00155549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711ACD4" w14:textId="21092C20" w:rsidR="00ED7AAB" w:rsidRDefault="00C4213E" w:rsidP="00155549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9953732" wp14:editId="216BBD89">
                <wp:simplePos x="0" y="0"/>
                <wp:positionH relativeFrom="margin">
                  <wp:posOffset>702310</wp:posOffset>
                </wp:positionH>
                <wp:positionV relativeFrom="paragraph">
                  <wp:posOffset>3175</wp:posOffset>
                </wp:positionV>
                <wp:extent cx="4857750" cy="762000"/>
                <wp:effectExtent l="0" t="0" r="19050" b="19050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52B563" w14:textId="77777777" w:rsidR="00F432A0" w:rsidRPr="00FF6848" w:rsidRDefault="00F432A0" w:rsidP="00F432A0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67055574" w14:textId="77777777" w:rsidR="00F432A0" w:rsidRPr="00FF6848" w:rsidRDefault="00F432A0" w:rsidP="00F432A0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52AC2FB6" w14:textId="77777777" w:rsidR="00F432A0" w:rsidRPr="00FF6848" w:rsidRDefault="00F432A0" w:rsidP="00F432A0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953732" id="Rectangle : coins arrondis 3" o:spid="_x0000_s1029" style="position:absolute;left:0;text-align:left;margin-left:55.3pt;margin-top:.25pt;width:382.5pt;height:60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" fillcolor="white [3201]" strokecolor="#4472c4 [3204]" strokeweight="1pt">
                <v:stroke joinstyle="miter"/>
                <v:textbox>
                  <w:txbxContent>
                    <w:p w14:paraId="1352B563" w14:textId="77777777" w:rsidR="00F432A0" w:rsidRPr="00FF6848" w:rsidRDefault="00F432A0" w:rsidP="00F432A0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67055574" w14:textId="77777777" w:rsidR="00F432A0" w:rsidRPr="00FF6848" w:rsidRDefault="00F432A0" w:rsidP="00F432A0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52AC2FB6" w14:textId="77777777" w:rsidR="00F432A0" w:rsidRPr="00FF6848" w:rsidRDefault="00F432A0" w:rsidP="00F432A0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DCB997F" w14:textId="66854085" w:rsidR="006D5822" w:rsidRDefault="006D5822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34A3E07D" w14:textId="7DEE57A6" w:rsidR="006D5822" w:rsidRDefault="006D5822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0238555F" w14:textId="77777777" w:rsidR="00E8471E" w:rsidRDefault="00E8471E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33714B96" w14:textId="77777777" w:rsidR="00E8471E" w:rsidRDefault="00E8471E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305B70D7" w14:textId="77777777" w:rsidR="00E8471E" w:rsidRDefault="00E8471E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3294697A" w14:textId="77777777" w:rsidR="00E8471E" w:rsidRDefault="00E8471E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17FE47BD" w14:textId="77777777" w:rsidR="00F0018B" w:rsidRDefault="00F0018B" w:rsidP="009A16B3">
      <w:pPr>
        <w:pStyle w:val="Paragraphedeliste"/>
        <w:ind w:left="284"/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</w:pPr>
      <w:r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br w:type="page"/>
      </w:r>
    </w:p>
    <w:p w14:paraId="737171E1" w14:textId="72BEACF6" w:rsidR="0099673E" w:rsidRPr="0099673E" w:rsidRDefault="0099673E" w:rsidP="009A16B3">
      <w:pPr>
        <w:pStyle w:val="Paragraphedeliste"/>
        <w:ind w:left="284"/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</w:pPr>
      <w:r w:rsidRPr="0099673E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>Sous critère 1.</w:t>
      </w:r>
      <w:r w:rsidR="00F47756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2</w:t>
      </w:r>
      <w:r w:rsidRPr="0099673E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 xml:space="preserve"> : </w:t>
      </w:r>
      <w:r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Intelligence artificielle</w:t>
      </w:r>
      <w:r w:rsidRPr="0099673E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 xml:space="preserve"> –</w:t>
      </w:r>
      <w:r w:rsidR="00950A2E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7E60C6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3</w:t>
      </w:r>
      <w:r w:rsidRPr="0099673E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0 points</w:t>
      </w:r>
    </w:p>
    <w:p w14:paraId="1DACC50E" w14:textId="77777777" w:rsidR="0099673E" w:rsidRPr="0099673E" w:rsidRDefault="0099673E" w:rsidP="008206D6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14:paraId="57C6E340" w14:textId="7F6FBAA4" w:rsidR="008206D6" w:rsidRPr="0099673E" w:rsidRDefault="008206D6" w:rsidP="008206D6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2E8603C1">
        <w:rPr>
          <w:rFonts w:ascii="Arial" w:hAnsi="Arial" w:cs="Arial"/>
          <w:sz w:val="20"/>
          <w:szCs w:val="20"/>
        </w:rPr>
        <w:t xml:space="preserve">Le candidat </w:t>
      </w:r>
      <w:r w:rsidR="0099673E" w:rsidRPr="2E8603C1">
        <w:rPr>
          <w:rFonts w:ascii="Arial" w:hAnsi="Arial" w:cs="Arial"/>
          <w:sz w:val="20"/>
          <w:szCs w:val="20"/>
        </w:rPr>
        <w:t xml:space="preserve">indiquera si </w:t>
      </w:r>
      <w:r w:rsidR="00DF1456" w:rsidRPr="2E8603C1">
        <w:rPr>
          <w:rFonts w:ascii="Arial" w:hAnsi="Arial" w:cs="Arial"/>
          <w:sz w:val="20"/>
          <w:szCs w:val="20"/>
        </w:rPr>
        <w:t xml:space="preserve">la </w:t>
      </w:r>
      <w:r w:rsidR="0099673E" w:rsidRPr="2E8603C1">
        <w:rPr>
          <w:rFonts w:ascii="Arial" w:hAnsi="Arial" w:cs="Arial"/>
          <w:sz w:val="20"/>
          <w:szCs w:val="20"/>
        </w:rPr>
        <w:t>solution s’appuie sur l’intelligence artificielle</w:t>
      </w:r>
      <w:r w:rsidR="004D0883" w:rsidRPr="2E8603C1">
        <w:rPr>
          <w:rFonts w:ascii="Arial" w:hAnsi="Arial" w:cs="Arial"/>
          <w:sz w:val="20"/>
          <w:szCs w:val="20"/>
        </w:rPr>
        <w:t xml:space="preserve"> générative</w:t>
      </w:r>
      <w:r w:rsidR="009F011C" w:rsidRPr="2E8603C1">
        <w:rPr>
          <w:rFonts w:ascii="Arial" w:hAnsi="Arial" w:cs="Arial"/>
          <w:sz w:val="20"/>
          <w:szCs w:val="20"/>
        </w:rPr>
        <w:t xml:space="preserve"> </w:t>
      </w:r>
      <w:r w:rsidR="004D0883" w:rsidRPr="2E8603C1">
        <w:rPr>
          <w:rFonts w:ascii="Arial" w:hAnsi="Arial" w:cs="Arial"/>
          <w:sz w:val="20"/>
          <w:szCs w:val="20"/>
        </w:rPr>
        <w:t>et/ou</w:t>
      </w:r>
      <w:r w:rsidR="009F011C" w:rsidRPr="2E8603C1">
        <w:rPr>
          <w:rFonts w:ascii="Arial" w:hAnsi="Arial" w:cs="Arial"/>
          <w:sz w:val="20"/>
          <w:szCs w:val="20"/>
        </w:rPr>
        <w:t xml:space="preserve"> s’inter</w:t>
      </w:r>
      <w:r w:rsidR="00C225EE" w:rsidRPr="2E8603C1">
        <w:rPr>
          <w:rFonts w:ascii="Arial" w:hAnsi="Arial" w:cs="Arial"/>
          <w:sz w:val="20"/>
          <w:szCs w:val="20"/>
        </w:rPr>
        <w:t xml:space="preserve">connecte avec </w:t>
      </w:r>
      <w:r w:rsidR="00F91DD2" w:rsidRPr="2E8603C1">
        <w:rPr>
          <w:rFonts w:ascii="Arial" w:hAnsi="Arial" w:cs="Arial"/>
          <w:sz w:val="20"/>
          <w:szCs w:val="20"/>
        </w:rPr>
        <w:t>d’autres solution</w:t>
      </w:r>
      <w:r w:rsidR="004A7010">
        <w:rPr>
          <w:rFonts w:ascii="Arial" w:hAnsi="Arial" w:cs="Arial"/>
          <w:sz w:val="20"/>
          <w:szCs w:val="20"/>
        </w:rPr>
        <w:t>s</w:t>
      </w:r>
      <w:r w:rsidR="00F91DD2" w:rsidRPr="2E8603C1">
        <w:rPr>
          <w:rFonts w:ascii="Arial" w:hAnsi="Arial" w:cs="Arial"/>
          <w:sz w:val="20"/>
          <w:szCs w:val="20"/>
        </w:rPr>
        <w:t xml:space="preserve"> d’IA (Mistral, Copilot…)</w:t>
      </w:r>
      <w:r w:rsidR="0099673E" w:rsidRPr="2E8603C1">
        <w:rPr>
          <w:rFonts w:ascii="Arial" w:hAnsi="Arial" w:cs="Arial"/>
          <w:sz w:val="20"/>
          <w:szCs w:val="20"/>
        </w:rPr>
        <w:t>, et explicitera la valeur ajoutée de l’IA dans la solution proposée.</w:t>
      </w:r>
    </w:p>
    <w:p w14:paraId="2496EF32" w14:textId="77777777" w:rsidR="008206D6" w:rsidRPr="008206D6" w:rsidRDefault="008206D6" w:rsidP="008206D6">
      <w:pPr>
        <w:spacing w:after="0" w:line="276" w:lineRule="auto"/>
        <w:jc w:val="both"/>
        <w:rPr>
          <w:rFonts w:ascii="Palatino Linotype" w:hAnsi="Palatino Linotype"/>
          <w:sz w:val="18"/>
          <w:szCs w:val="18"/>
        </w:rPr>
      </w:pPr>
    </w:p>
    <w:p w14:paraId="5F59B816" w14:textId="262DA5F6" w:rsidR="008206D6" w:rsidRDefault="008206D6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  <w:r w:rsidRPr="008206D6">
        <w:rPr>
          <w:noProof/>
        </w:rPr>
        <w:drawing>
          <wp:inline distT="0" distB="0" distL="0" distR="0" wp14:anchorId="54D3CCB6" wp14:editId="5B4CA39D">
            <wp:extent cx="5759450" cy="5537200"/>
            <wp:effectExtent l="0" t="0" r="0" b="0"/>
            <wp:docPr id="1998487686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53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ACBA08" w14:textId="6B6EEAB5" w:rsidR="008206D6" w:rsidRDefault="008206D6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  <w:r>
        <w:rPr>
          <w:rFonts w:ascii="Palatino Linotype" w:hAnsi="Palatino Linotype" w:cstheme="minorHAnsi"/>
          <w:noProof/>
          <w:color w:val="44546A" w:themeColor="text2"/>
        </w:rPr>
        <w:drawing>
          <wp:inline distT="0" distB="0" distL="0" distR="0" wp14:anchorId="06CDDF38" wp14:editId="2C62F572">
            <wp:extent cx="4876800" cy="781050"/>
            <wp:effectExtent l="0" t="0" r="0" b="0"/>
            <wp:docPr id="1337409247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5D0104" w14:textId="77777777" w:rsidR="009A16B3" w:rsidRDefault="009A16B3" w:rsidP="009A16B3">
      <w:pPr>
        <w:pStyle w:val="Paragraphedeliste"/>
        <w:spacing w:after="200" w:line="276" w:lineRule="auto"/>
        <w:ind w:left="284"/>
        <w:contextualSpacing/>
        <w:jc w:val="both"/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</w:pPr>
    </w:p>
    <w:p w14:paraId="7B7C3A72" w14:textId="2067375C" w:rsidR="009A16B3" w:rsidRDefault="009A16B3" w:rsidP="267EE0E3">
      <w:pPr>
        <w:pStyle w:val="Paragraphedeliste"/>
        <w:spacing w:after="200" w:line="276" w:lineRule="auto"/>
        <w:ind w:left="284"/>
        <w:contextualSpacing/>
        <w:jc w:val="both"/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</w:pPr>
    </w:p>
    <w:p w14:paraId="0CBE4928" w14:textId="77777777" w:rsidR="00F0018B" w:rsidRDefault="00F0018B" w:rsidP="009A16B3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</w:pPr>
      <w:r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br w:type="page"/>
      </w:r>
    </w:p>
    <w:p w14:paraId="5878D570" w14:textId="53AB7C4A" w:rsidR="009A16B3" w:rsidRPr="008F5F1A" w:rsidRDefault="009A16B3" w:rsidP="009A16B3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</w:pPr>
      <w:r w:rsidRPr="008F5F1A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>Sous critère 1.</w:t>
      </w:r>
      <w:r w:rsidR="00F47756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3</w:t>
      </w:r>
      <w:r w:rsidRPr="008F5F1A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 : Moyens</w:t>
      </w:r>
      <w:r w:rsidR="0046690A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 xml:space="preserve"> techniques et humains</w:t>
      </w:r>
      <w:r w:rsidRPr="008F5F1A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 xml:space="preserve"> – </w:t>
      </w:r>
      <w:r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>20</w:t>
      </w:r>
      <w:r w:rsidRPr="008F5F1A">
        <w:rPr>
          <w:rFonts w:ascii="Arial" w:hAnsi="Arial" w:cs="Arial"/>
          <w:b/>
          <w:bCs/>
          <w:i/>
          <w:iCs/>
          <w:color w:val="44546A" w:themeColor="text2"/>
          <w:sz w:val="24"/>
          <w:szCs w:val="24"/>
          <w:u w:val="single"/>
        </w:rPr>
        <w:t xml:space="preserve"> POINTS</w:t>
      </w:r>
    </w:p>
    <w:p w14:paraId="2EA0FD16" w14:textId="77777777" w:rsidR="009A16B3" w:rsidRDefault="009A16B3" w:rsidP="009A16B3">
      <w:pPr>
        <w:jc w:val="both"/>
        <w:rPr>
          <w:rFonts w:ascii="Arial" w:hAnsi="Arial" w:cs="Arial"/>
          <w:sz w:val="20"/>
          <w:szCs w:val="20"/>
        </w:rPr>
      </w:pPr>
      <w:r w:rsidRPr="008F5F1A">
        <w:rPr>
          <w:rFonts w:ascii="Arial" w:hAnsi="Arial" w:cs="Arial"/>
          <w:sz w:val="20"/>
          <w:szCs w:val="20"/>
        </w:rPr>
        <w:t>Le candidat décrira les moyens qu’il met à disposition pour le paramétrage initial, pour le fonctionnement de l’outil, pour l’assistance</w:t>
      </w:r>
      <w:r>
        <w:rPr>
          <w:rFonts w:ascii="Arial" w:hAnsi="Arial" w:cs="Arial"/>
          <w:sz w:val="20"/>
          <w:szCs w:val="20"/>
        </w:rPr>
        <w:t>, la disponibilité du support technique et les temps de réponse. Les volumes horaires de conseils et accompagnement, de formation et paramétrages seront communiqués.</w:t>
      </w:r>
    </w:p>
    <w:p w14:paraId="7119EED6" w14:textId="77777777" w:rsidR="009A16B3" w:rsidRDefault="009A16B3" w:rsidP="009A16B3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AEC6A47" w14:textId="77777777" w:rsidR="009A16B3" w:rsidRPr="00F432A0" w:rsidRDefault="009A16B3" w:rsidP="009A16B3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2AB5D3E0" w14:textId="77777777" w:rsidR="009A16B3" w:rsidRDefault="009A16B3" w:rsidP="009A16B3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1C8E070D" w14:textId="77777777" w:rsidR="009A16B3" w:rsidRPr="00D173D6" w:rsidRDefault="009A16B3" w:rsidP="009A16B3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0FB14CED" w14:textId="77777777" w:rsidR="009A16B3" w:rsidRDefault="009A16B3" w:rsidP="009A16B3">
      <w:pPr>
        <w:spacing w:line="276" w:lineRule="auto"/>
        <w:rPr>
          <w:rFonts w:ascii="Palatino Linotype" w:hAnsi="Palatino Linotype" w:cs="Arial"/>
          <w:sz w:val="24"/>
          <w:szCs w:val="24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2341" behindDoc="0" locked="0" layoutInCell="1" allowOverlap="1" wp14:anchorId="0F18E077" wp14:editId="4867F49F">
                <wp:simplePos x="0" y="0"/>
                <wp:positionH relativeFrom="column">
                  <wp:posOffset>767080</wp:posOffset>
                </wp:positionH>
                <wp:positionV relativeFrom="paragraph">
                  <wp:posOffset>317500</wp:posOffset>
                </wp:positionV>
                <wp:extent cx="4857750" cy="771525"/>
                <wp:effectExtent l="0" t="0" r="19050" b="28575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71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377B44" w14:textId="77777777" w:rsidR="009A16B3" w:rsidRPr="00FF6848" w:rsidRDefault="009A16B3" w:rsidP="009A16B3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0080A145" w14:textId="77777777" w:rsidR="009A16B3" w:rsidRPr="00FF6848" w:rsidRDefault="009A16B3" w:rsidP="009A16B3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61B78511" w14:textId="77777777" w:rsidR="009A16B3" w:rsidRPr="00FF6848" w:rsidRDefault="009A16B3" w:rsidP="009A16B3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18E077" id="Rectangle : coins arrondis 1" o:spid="_x0000_s1030" style="position:absolute;margin-left:60.4pt;margin-top:25pt;width:382.5pt;height:60.75pt;z-index:2516623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" fillcolor="white [3201]" strokecolor="#4472c4 [3204]" strokeweight="1pt">
                <v:stroke joinstyle="miter"/>
                <v:textbox>
                  <w:txbxContent>
                    <w:p w14:paraId="19377B44" w14:textId="77777777" w:rsidR="009A16B3" w:rsidRPr="00FF6848" w:rsidRDefault="009A16B3" w:rsidP="009A16B3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0080A145" w14:textId="77777777" w:rsidR="009A16B3" w:rsidRPr="00FF6848" w:rsidRDefault="009A16B3" w:rsidP="009A16B3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61B78511" w14:textId="77777777" w:rsidR="009A16B3" w:rsidRPr="00FF6848" w:rsidRDefault="009A16B3" w:rsidP="009A16B3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1B60FFC" w14:textId="5E94758E" w:rsidR="00F10FF7" w:rsidRDefault="00F10FF7" w:rsidP="267EE0E3">
      <w:pPr>
        <w:pStyle w:val="Paragraphedeliste"/>
        <w:spacing w:after="200" w:line="276" w:lineRule="auto"/>
        <w:rPr>
          <w:rFonts w:ascii="Palatino Linotype" w:hAnsi="Palatino Linotype" w:cs="Arial"/>
          <w:sz w:val="24"/>
          <w:szCs w:val="24"/>
        </w:rPr>
      </w:pPr>
    </w:p>
    <w:sectPr w:rsidR="00F10FF7" w:rsidSect="0052767E"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74D972" w14:textId="77777777" w:rsidR="00F7499F" w:rsidRDefault="00F7499F" w:rsidP="00E907EE">
      <w:pPr>
        <w:spacing w:after="0" w:line="240" w:lineRule="auto"/>
      </w:pPr>
      <w:r>
        <w:separator/>
      </w:r>
    </w:p>
  </w:endnote>
  <w:endnote w:type="continuationSeparator" w:id="0">
    <w:p w14:paraId="0C059599" w14:textId="77777777" w:rsidR="00F7499F" w:rsidRDefault="00F7499F" w:rsidP="00E907EE">
      <w:pPr>
        <w:spacing w:after="0" w:line="240" w:lineRule="auto"/>
      </w:pPr>
      <w:r>
        <w:continuationSeparator/>
      </w:r>
    </w:p>
  </w:endnote>
  <w:endnote w:type="continuationNotice" w:id="1">
    <w:p w14:paraId="79FEF9FE" w14:textId="77777777" w:rsidR="00F7499F" w:rsidRDefault="00F7499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Palatino Linotype" w:hAnsi="Palatino Linotype"/>
      </w:rPr>
      <w:id w:val="1814360623"/>
      <w:docPartObj>
        <w:docPartGallery w:val="Page Numbers (Bottom of Page)"/>
        <w:docPartUnique/>
      </w:docPartObj>
    </w:sdtPr>
    <w:sdtEndPr/>
    <w:sdtContent>
      <w:sdt>
        <w:sdtPr>
          <w:rPr>
            <w:rFonts w:ascii="Palatino Linotype" w:hAnsi="Palatino Linotype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C5A7CFB" w14:textId="541B130A" w:rsidR="005944A2" w:rsidRPr="002978B3" w:rsidRDefault="00ED7AAB" w:rsidP="00255273">
            <w:pPr>
              <w:pStyle w:val="Pieddepage"/>
              <w:rPr>
                <w:rFonts w:ascii="Palatino Linotype" w:hAnsi="Palatino Linotype"/>
              </w:rPr>
            </w:pPr>
            <w:r w:rsidRPr="002978B3">
              <w:rPr>
                <w:rFonts w:ascii="Palatino Linotype" w:hAnsi="Palatino Linotype"/>
              </w:rPr>
              <w:t>CMT</w:t>
            </w:r>
            <w:r w:rsidR="00C941E3">
              <w:rPr>
                <w:rFonts w:ascii="Palatino Linotype" w:hAnsi="Palatino Linotype"/>
              </w:rPr>
              <w:t xml:space="preserve"> </w:t>
            </w:r>
            <w:r w:rsidR="00F0018B">
              <w:rPr>
                <w:rFonts w:ascii="Palatino Linotype" w:hAnsi="Palatino Linotype"/>
              </w:rPr>
              <w:t>SOLUTION</w:t>
            </w:r>
            <w:r w:rsidR="0052767E">
              <w:rPr>
                <w:rFonts w:ascii="Palatino Linotype" w:hAnsi="Palatino Linotype"/>
              </w:rPr>
              <w:t xml:space="preserve"> DE VEILLE EN MODE SAAS</w:t>
            </w:r>
            <w:r w:rsidR="002978B3" w:rsidRPr="002978B3">
              <w:rPr>
                <w:rFonts w:ascii="Palatino Linotype" w:hAnsi="Palatino Linotype"/>
              </w:rPr>
              <w:tab/>
            </w:r>
            <w:r w:rsidR="0079101C" w:rsidRPr="002978B3">
              <w:rPr>
                <w:rFonts w:ascii="Palatino Linotype" w:hAnsi="Palatino Linotype"/>
              </w:rPr>
              <w:t xml:space="preserve">Page 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begin"/>
            </w:r>
            <w:r w:rsidR="0079101C" w:rsidRPr="002978B3">
              <w:rPr>
                <w:rFonts w:ascii="Palatino Linotype" w:hAnsi="Palatino Linotype"/>
                <w:b/>
                <w:bCs/>
              </w:rPr>
              <w:instrText>PAGE</w:instrTex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separate"/>
            </w:r>
            <w:r w:rsidR="0079101C" w:rsidRPr="002978B3">
              <w:rPr>
                <w:rFonts w:ascii="Palatino Linotype" w:hAnsi="Palatino Linotype"/>
                <w:b/>
                <w:bCs/>
              </w:rPr>
              <w:t>2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end"/>
            </w:r>
            <w:r w:rsidR="0079101C" w:rsidRPr="002978B3">
              <w:rPr>
                <w:rFonts w:ascii="Palatino Linotype" w:hAnsi="Palatino Linotype"/>
              </w:rPr>
              <w:t xml:space="preserve"> sur 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begin"/>
            </w:r>
            <w:r w:rsidR="0079101C" w:rsidRPr="002978B3">
              <w:rPr>
                <w:rFonts w:ascii="Palatino Linotype" w:hAnsi="Palatino Linotype"/>
                <w:b/>
                <w:bCs/>
              </w:rPr>
              <w:instrText>NUMPAGES</w:instrTex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separate"/>
            </w:r>
            <w:r w:rsidR="0079101C" w:rsidRPr="002978B3">
              <w:rPr>
                <w:rFonts w:ascii="Palatino Linotype" w:hAnsi="Palatino Linotype"/>
                <w:b/>
                <w:bCs/>
              </w:rPr>
              <w:t>2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797562" w14:textId="77777777" w:rsidR="005944A2" w:rsidRDefault="005944A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F4C79E" w14:textId="77777777" w:rsidR="00F7499F" w:rsidRDefault="00F7499F" w:rsidP="00E907EE">
      <w:pPr>
        <w:spacing w:after="0" w:line="240" w:lineRule="auto"/>
      </w:pPr>
      <w:r>
        <w:separator/>
      </w:r>
    </w:p>
  </w:footnote>
  <w:footnote w:type="continuationSeparator" w:id="0">
    <w:p w14:paraId="38088A53" w14:textId="77777777" w:rsidR="00F7499F" w:rsidRDefault="00F7499F" w:rsidP="00E907EE">
      <w:pPr>
        <w:spacing w:after="0" w:line="240" w:lineRule="auto"/>
      </w:pPr>
      <w:r>
        <w:continuationSeparator/>
      </w:r>
    </w:p>
  </w:footnote>
  <w:footnote w:type="continuationNotice" w:id="1">
    <w:p w14:paraId="760589FF" w14:textId="77777777" w:rsidR="00F7499F" w:rsidRDefault="00F7499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FFBEA" w14:textId="6511D808" w:rsidR="0052767E" w:rsidRDefault="0052767E">
    <w:pPr>
      <w:pStyle w:val="En-tte"/>
    </w:pPr>
    <w:r>
      <w:rPr>
        <w:rFonts w:ascii="Fira Sans" w:hAnsi="Fira Sans"/>
        <w:b/>
        <w:bCs/>
        <w:noProof/>
        <w:sz w:val="28"/>
        <w:szCs w:val="28"/>
      </w:rPr>
      <w:drawing>
        <wp:anchor distT="0" distB="0" distL="114300" distR="114300" simplePos="0" relativeHeight="251658241" behindDoc="1" locked="0" layoutInCell="1" allowOverlap="1" wp14:anchorId="78999D18" wp14:editId="69A068A6">
          <wp:simplePos x="0" y="0"/>
          <wp:positionH relativeFrom="page">
            <wp:posOffset>614045</wp:posOffset>
          </wp:positionH>
          <wp:positionV relativeFrom="paragraph">
            <wp:posOffset>443865</wp:posOffset>
          </wp:positionV>
          <wp:extent cx="1925955" cy="785495"/>
          <wp:effectExtent l="0" t="0" r="0" b="0"/>
          <wp:wrapNone/>
          <wp:docPr id="2073215923" name="Graphiqu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17503" name="Graphiqu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5955" cy="785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Fira Sans" w:hAnsi="Fira Sans"/>
        <w:b/>
        <w:bCs/>
        <w:noProof/>
        <w:sz w:val="28"/>
        <w:szCs w:val="28"/>
      </w:rPr>
      <w:drawing>
        <wp:anchor distT="0" distB="0" distL="114300" distR="114300" simplePos="0" relativeHeight="251658240" behindDoc="1" locked="0" layoutInCell="1" allowOverlap="1" wp14:anchorId="67210F7A" wp14:editId="0B56D75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9200" cy="10711180"/>
          <wp:effectExtent l="0" t="0" r="0" b="0"/>
          <wp:wrapNone/>
          <wp:docPr id="585802622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7899053" name="Image 1507899053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7569200" cy="10711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7D36683D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223926287" o:spid="_x0000_i1025" type="#_x0000_t75" style="width:14.5pt;height:14.5pt;visibility:visible;mso-wrap-style:square">
            <v:imagedata r:id="rId1" o:title=""/>
          </v:shape>
        </w:pict>
      </mc:Choice>
      <mc:Fallback>
        <w:drawing>
          <wp:inline distT="0" distB="0" distL="0" distR="0" wp14:anchorId="08F6B2A9" wp14:editId="08F6B2AA">
            <wp:extent cx="184150" cy="184150"/>
            <wp:effectExtent l="0" t="0" r="0" b="0"/>
            <wp:docPr id="223926287" name="Image 223926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2D1E9872" id="Image 1998988089" o:spid="_x0000_i1025" type="#_x0000_t75" style="width:14.5pt;height:14.5pt;visibility:visible;mso-wrap-style:square">
            <v:imagedata r:id="rId3" o:title=""/>
          </v:shape>
        </w:pict>
      </mc:Choice>
      <mc:Fallback>
        <w:drawing>
          <wp:inline distT="0" distB="0" distL="0" distR="0" wp14:anchorId="08F6B2AB" wp14:editId="08F6B2AC">
            <wp:extent cx="184150" cy="184150"/>
            <wp:effectExtent l="0" t="0" r="0" b="0"/>
            <wp:docPr id="1998988089" name="Image 19989880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2">
    <mc:AlternateContent>
      <mc:Choice Requires="v">
        <w:pict>
          <v:shape w14:anchorId="3F848010" id="Image 1867716709" o:spid="_x0000_i1025" type="#_x0000_t75" style="width:1070pt;height:567pt;visibility:visible;mso-wrap-style:square">
            <v:imagedata r:id="rId5" o:title=""/>
          </v:shape>
        </w:pict>
      </mc:Choice>
      <mc:Fallback>
        <w:drawing>
          <wp:inline distT="0" distB="0" distL="0" distR="0" wp14:anchorId="08F6B2AD" wp14:editId="08F6B2AE">
            <wp:extent cx="13589000" cy="7200900"/>
            <wp:effectExtent l="0" t="0" r="0" b="0"/>
            <wp:docPr id="1867716709" name="Image 18677167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00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FFFFFFFE"/>
    <w:multiLevelType w:val="singleLevel"/>
    <w:tmpl w:val="67DA79A6"/>
    <w:lvl w:ilvl="0">
      <w:numFmt w:val="bullet"/>
      <w:lvlText w:val="*"/>
      <w:lvlJc w:val="left"/>
    </w:lvl>
  </w:abstractNum>
  <w:abstractNum w:abstractNumId="1" w15:restartNumberingAfterBreak="0">
    <w:nsid w:val="10793556"/>
    <w:multiLevelType w:val="hybridMultilevel"/>
    <w:tmpl w:val="86B44282"/>
    <w:lvl w:ilvl="0" w:tplc="05725D0A">
      <w:start w:val="1"/>
      <w:numFmt w:val="bullet"/>
      <w:lvlText w:val=""/>
      <w:lvlPicBulletId w:val="1"/>
      <w:lvlJc w:val="left"/>
      <w:pPr>
        <w:ind w:left="3600" w:hanging="360"/>
      </w:pPr>
      <w:rPr>
        <w:rFonts w:ascii="Symbol" w:hAnsi="Symbol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16904DAF"/>
    <w:multiLevelType w:val="hybridMultilevel"/>
    <w:tmpl w:val="E026D5C4"/>
    <w:lvl w:ilvl="0" w:tplc="6C22BD54">
      <w:start w:val="1"/>
      <w:numFmt w:val="bullet"/>
      <w:lvlText w:val=""/>
      <w:lvlPicBulletId w:val="2"/>
      <w:lvlJc w:val="left"/>
      <w:pPr>
        <w:ind w:left="397" w:hanging="284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7302E4"/>
    <w:multiLevelType w:val="hybridMultilevel"/>
    <w:tmpl w:val="4D0669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D056A0"/>
    <w:multiLevelType w:val="hybridMultilevel"/>
    <w:tmpl w:val="1EE0DD9E"/>
    <w:lvl w:ilvl="0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2D8E5028"/>
    <w:multiLevelType w:val="hybridMultilevel"/>
    <w:tmpl w:val="B322D5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2B1403"/>
    <w:multiLevelType w:val="hybridMultilevel"/>
    <w:tmpl w:val="2C9A6648"/>
    <w:lvl w:ilvl="0" w:tplc="4D180E18">
      <w:start w:val="8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896C7D"/>
    <w:multiLevelType w:val="hybridMultilevel"/>
    <w:tmpl w:val="C4A0C33A"/>
    <w:lvl w:ilvl="0" w:tplc="238C1FE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1F3864" w:themeColor="accent1" w:themeShade="8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9C810EB"/>
    <w:multiLevelType w:val="hybridMultilevel"/>
    <w:tmpl w:val="7F4E6B64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71AD312">
      <w:start w:val="2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AC26ED6"/>
    <w:multiLevelType w:val="hybridMultilevel"/>
    <w:tmpl w:val="B8704F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1A6AEB"/>
    <w:multiLevelType w:val="hybridMultilevel"/>
    <w:tmpl w:val="FE30034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DE534B"/>
    <w:multiLevelType w:val="hybridMultilevel"/>
    <w:tmpl w:val="44D2BCF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4325917">
    <w:abstractNumId w:val="11"/>
  </w:num>
  <w:num w:numId="2" w16cid:durableId="2127578631">
    <w:abstractNumId w:val="7"/>
  </w:num>
  <w:num w:numId="3" w16cid:durableId="1455753098">
    <w:abstractNumId w:val="1"/>
  </w:num>
  <w:num w:numId="4" w16cid:durableId="1672562642">
    <w:abstractNumId w:val="4"/>
  </w:num>
  <w:num w:numId="5" w16cid:durableId="718869573">
    <w:abstractNumId w:val="10"/>
  </w:num>
  <w:num w:numId="6" w16cid:durableId="187106144">
    <w:abstractNumId w:val="5"/>
  </w:num>
  <w:num w:numId="7" w16cid:durableId="1422682541">
    <w:abstractNumId w:val="6"/>
  </w:num>
  <w:num w:numId="8" w16cid:durableId="1615097391">
    <w:abstractNumId w:val="8"/>
  </w:num>
  <w:num w:numId="9" w16cid:durableId="2070759754">
    <w:abstractNumId w:val="0"/>
    <w:lvlOverride w:ilvl="0">
      <w:lvl w:ilvl="0">
        <w:start w:val="2"/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10" w16cid:durableId="326909047">
    <w:abstractNumId w:val="9"/>
  </w:num>
  <w:num w:numId="11" w16cid:durableId="801726455">
    <w:abstractNumId w:val="3"/>
  </w:num>
  <w:num w:numId="12" w16cid:durableId="17827214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701"/>
    <w:rsid w:val="00005D81"/>
    <w:rsid w:val="00011EAF"/>
    <w:rsid w:val="00015280"/>
    <w:rsid w:val="000240E7"/>
    <w:rsid w:val="00034807"/>
    <w:rsid w:val="0003788B"/>
    <w:rsid w:val="000545CD"/>
    <w:rsid w:val="00066111"/>
    <w:rsid w:val="00072146"/>
    <w:rsid w:val="000766EC"/>
    <w:rsid w:val="0008118A"/>
    <w:rsid w:val="000848C2"/>
    <w:rsid w:val="0009118C"/>
    <w:rsid w:val="000C0256"/>
    <w:rsid w:val="000C153C"/>
    <w:rsid w:val="000C5224"/>
    <w:rsid w:val="000D556A"/>
    <w:rsid w:val="000E1017"/>
    <w:rsid w:val="00137F83"/>
    <w:rsid w:val="00142316"/>
    <w:rsid w:val="0015073D"/>
    <w:rsid w:val="00155549"/>
    <w:rsid w:val="00172613"/>
    <w:rsid w:val="001A0E92"/>
    <w:rsid w:val="001B7972"/>
    <w:rsid w:val="001E2986"/>
    <w:rsid w:val="001F29BB"/>
    <w:rsid w:val="001F4FDE"/>
    <w:rsid w:val="0020406A"/>
    <w:rsid w:val="002448AF"/>
    <w:rsid w:val="00254B24"/>
    <w:rsid w:val="00255273"/>
    <w:rsid w:val="00262A99"/>
    <w:rsid w:val="00264768"/>
    <w:rsid w:val="00283EC7"/>
    <w:rsid w:val="002978B3"/>
    <w:rsid w:val="002A66A1"/>
    <w:rsid w:val="002A7C35"/>
    <w:rsid w:val="002C1562"/>
    <w:rsid w:val="002E248F"/>
    <w:rsid w:val="002E2FEE"/>
    <w:rsid w:val="00307609"/>
    <w:rsid w:val="00330A34"/>
    <w:rsid w:val="00341147"/>
    <w:rsid w:val="00342856"/>
    <w:rsid w:val="003474F5"/>
    <w:rsid w:val="003506BA"/>
    <w:rsid w:val="0036283A"/>
    <w:rsid w:val="00396DFF"/>
    <w:rsid w:val="003B4BAB"/>
    <w:rsid w:val="003B4F53"/>
    <w:rsid w:val="003B6D36"/>
    <w:rsid w:val="003C49F1"/>
    <w:rsid w:val="003D0979"/>
    <w:rsid w:val="00412774"/>
    <w:rsid w:val="00414C70"/>
    <w:rsid w:val="0041619E"/>
    <w:rsid w:val="00424DF0"/>
    <w:rsid w:val="00432E1F"/>
    <w:rsid w:val="004529FC"/>
    <w:rsid w:val="00457C8B"/>
    <w:rsid w:val="0046690A"/>
    <w:rsid w:val="00475021"/>
    <w:rsid w:val="00486B92"/>
    <w:rsid w:val="00492C41"/>
    <w:rsid w:val="0049348A"/>
    <w:rsid w:val="004A7010"/>
    <w:rsid w:val="004A706C"/>
    <w:rsid w:val="004C1AFE"/>
    <w:rsid w:val="004C2FF7"/>
    <w:rsid w:val="004D0883"/>
    <w:rsid w:val="00503048"/>
    <w:rsid w:val="00514DEA"/>
    <w:rsid w:val="005274DE"/>
    <w:rsid w:val="0052767E"/>
    <w:rsid w:val="00544B23"/>
    <w:rsid w:val="0054511F"/>
    <w:rsid w:val="005878F5"/>
    <w:rsid w:val="00592473"/>
    <w:rsid w:val="005944A2"/>
    <w:rsid w:val="005E1B40"/>
    <w:rsid w:val="0063402F"/>
    <w:rsid w:val="006349EB"/>
    <w:rsid w:val="00653D61"/>
    <w:rsid w:val="00686B25"/>
    <w:rsid w:val="006B2FED"/>
    <w:rsid w:val="006B748C"/>
    <w:rsid w:val="006D42A0"/>
    <w:rsid w:val="006D5822"/>
    <w:rsid w:val="006E204D"/>
    <w:rsid w:val="006F3EB8"/>
    <w:rsid w:val="00712B7E"/>
    <w:rsid w:val="007141DD"/>
    <w:rsid w:val="00715359"/>
    <w:rsid w:val="00726594"/>
    <w:rsid w:val="00730180"/>
    <w:rsid w:val="0073686C"/>
    <w:rsid w:val="007411EC"/>
    <w:rsid w:val="00747E4B"/>
    <w:rsid w:val="007605FD"/>
    <w:rsid w:val="007658CC"/>
    <w:rsid w:val="007715FF"/>
    <w:rsid w:val="007864AC"/>
    <w:rsid w:val="0079101C"/>
    <w:rsid w:val="007A5998"/>
    <w:rsid w:val="007A67DB"/>
    <w:rsid w:val="007B4BAD"/>
    <w:rsid w:val="007B4C97"/>
    <w:rsid w:val="007E0B43"/>
    <w:rsid w:val="007E0F2D"/>
    <w:rsid w:val="007E1A18"/>
    <w:rsid w:val="007E60C6"/>
    <w:rsid w:val="00802CCA"/>
    <w:rsid w:val="00810893"/>
    <w:rsid w:val="00813F19"/>
    <w:rsid w:val="008206D6"/>
    <w:rsid w:val="0082151C"/>
    <w:rsid w:val="00821932"/>
    <w:rsid w:val="0083474B"/>
    <w:rsid w:val="00836B67"/>
    <w:rsid w:val="008432DD"/>
    <w:rsid w:val="00846FFB"/>
    <w:rsid w:val="008471B2"/>
    <w:rsid w:val="008707D3"/>
    <w:rsid w:val="00891304"/>
    <w:rsid w:val="008A3B49"/>
    <w:rsid w:val="008A3E2A"/>
    <w:rsid w:val="008A56A9"/>
    <w:rsid w:val="008A7204"/>
    <w:rsid w:val="008B28EC"/>
    <w:rsid w:val="008B5D6C"/>
    <w:rsid w:val="008C03B9"/>
    <w:rsid w:val="008C047A"/>
    <w:rsid w:val="008E44A6"/>
    <w:rsid w:val="008E613C"/>
    <w:rsid w:val="008F0C57"/>
    <w:rsid w:val="008F5F1A"/>
    <w:rsid w:val="008F6EA4"/>
    <w:rsid w:val="00902A9F"/>
    <w:rsid w:val="00914A79"/>
    <w:rsid w:val="009218A8"/>
    <w:rsid w:val="00922017"/>
    <w:rsid w:val="00926889"/>
    <w:rsid w:val="00926CAB"/>
    <w:rsid w:val="00946730"/>
    <w:rsid w:val="00950A2E"/>
    <w:rsid w:val="00951AB5"/>
    <w:rsid w:val="00972A21"/>
    <w:rsid w:val="00987A2D"/>
    <w:rsid w:val="00991FEF"/>
    <w:rsid w:val="009929CE"/>
    <w:rsid w:val="00992B4C"/>
    <w:rsid w:val="0099673E"/>
    <w:rsid w:val="009A16B3"/>
    <w:rsid w:val="009A5849"/>
    <w:rsid w:val="009B627D"/>
    <w:rsid w:val="009C212C"/>
    <w:rsid w:val="009C7604"/>
    <w:rsid w:val="009F011C"/>
    <w:rsid w:val="009F132B"/>
    <w:rsid w:val="00A048C4"/>
    <w:rsid w:val="00A17538"/>
    <w:rsid w:val="00A22A7B"/>
    <w:rsid w:val="00A507D6"/>
    <w:rsid w:val="00A56701"/>
    <w:rsid w:val="00A70769"/>
    <w:rsid w:val="00A72646"/>
    <w:rsid w:val="00A82972"/>
    <w:rsid w:val="00A910D7"/>
    <w:rsid w:val="00A91FEA"/>
    <w:rsid w:val="00AA3B0C"/>
    <w:rsid w:val="00AB38DD"/>
    <w:rsid w:val="00AD5016"/>
    <w:rsid w:val="00AD5288"/>
    <w:rsid w:val="00AE4258"/>
    <w:rsid w:val="00AF31CD"/>
    <w:rsid w:val="00B04C5F"/>
    <w:rsid w:val="00B20EAF"/>
    <w:rsid w:val="00B301DF"/>
    <w:rsid w:val="00B64013"/>
    <w:rsid w:val="00B8700B"/>
    <w:rsid w:val="00B92D18"/>
    <w:rsid w:val="00BE4344"/>
    <w:rsid w:val="00BE4D77"/>
    <w:rsid w:val="00C225EE"/>
    <w:rsid w:val="00C27347"/>
    <w:rsid w:val="00C27E74"/>
    <w:rsid w:val="00C4213E"/>
    <w:rsid w:val="00C6377B"/>
    <w:rsid w:val="00C67329"/>
    <w:rsid w:val="00C74B59"/>
    <w:rsid w:val="00C80EB1"/>
    <w:rsid w:val="00C941E3"/>
    <w:rsid w:val="00CB2AAF"/>
    <w:rsid w:val="00CB5733"/>
    <w:rsid w:val="00CD1632"/>
    <w:rsid w:val="00CD40CC"/>
    <w:rsid w:val="00CE2BB5"/>
    <w:rsid w:val="00CE2C29"/>
    <w:rsid w:val="00CE6878"/>
    <w:rsid w:val="00D15543"/>
    <w:rsid w:val="00D160B9"/>
    <w:rsid w:val="00D173D6"/>
    <w:rsid w:val="00D27394"/>
    <w:rsid w:val="00D300D7"/>
    <w:rsid w:val="00D405D6"/>
    <w:rsid w:val="00D47242"/>
    <w:rsid w:val="00DA22B6"/>
    <w:rsid w:val="00DA2A5D"/>
    <w:rsid w:val="00DA34A2"/>
    <w:rsid w:val="00DD03DC"/>
    <w:rsid w:val="00DD2BBF"/>
    <w:rsid w:val="00DF1456"/>
    <w:rsid w:val="00DF5F1D"/>
    <w:rsid w:val="00E0299E"/>
    <w:rsid w:val="00E07883"/>
    <w:rsid w:val="00E11E69"/>
    <w:rsid w:val="00E157B8"/>
    <w:rsid w:val="00E15E72"/>
    <w:rsid w:val="00E34B19"/>
    <w:rsid w:val="00E5053F"/>
    <w:rsid w:val="00E5163D"/>
    <w:rsid w:val="00E56A54"/>
    <w:rsid w:val="00E634C9"/>
    <w:rsid w:val="00E722E1"/>
    <w:rsid w:val="00E7671F"/>
    <w:rsid w:val="00E8471E"/>
    <w:rsid w:val="00E907EE"/>
    <w:rsid w:val="00EA1D32"/>
    <w:rsid w:val="00EA285C"/>
    <w:rsid w:val="00EA2CBE"/>
    <w:rsid w:val="00EA7842"/>
    <w:rsid w:val="00EA7C1D"/>
    <w:rsid w:val="00EB2201"/>
    <w:rsid w:val="00ED319F"/>
    <w:rsid w:val="00ED7AAB"/>
    <w:rsid w:val="00EE6036"/>
    <w:rsid w:val="00F0018B"/>
    <w:rsid w:val="00F012B2"/>
    <w:rsid w:val="00F013F0"/>
    <w:rsid w:val="00F10FF7"/>
    <w:rsid w:val="00F432A0"/>
    <w:rsid w:val="00F47756"/>
    <w:rsid w:val="00F72F48"/>
    <w:rsid w:val="00F7499F"/>
    <w:rsid w:val="00F770A5"/>
    <w:rsid w:val="00F803E3"/>
    <w:rsid w:val="00F868EF"/>
    <w:rsid w:val="00F91DD2"/>
    <w:rsid w:val="00F925AB"/>
    <w:rsid w:val="00F93CA2"/>
    <w:rsid w:val="00FA62AD"/>
    <w:rsid w:val="00FA67CB"/>
    <w:rsid w:val="00FA67F6"/>
    <w:rsid w:val="00FB06E8"/>
    <w:rsid w:val="00FB696C"/>
    <w:rsid w:val="00FF027C"/>
    <w:rsid w:val="00FF6848"/>
    <w:rsid w:val="02D03994"/>
    <w:rsid w:val="10D6BF9B"/>
    <w:rsid w:val="19123165"/>
    <w:rsid w:val="1ACED371"/>
    <w:rsid w:val="21752A8A"/>
    <w:rsid w:val="267EE0E3"/>
    <w:rsid w:val="2E8603C1"/>
    <w:rsid w:val="300A0430"/>
    <w:rsid w:val="335C197F"/>
    <w:rsid w:val="349A0D84"/>
    <w:rsid w:val="34C9A4DC"/>
    <w:rsid w:val="3F88B104"/>
    <w:rsid w:val="4283F525"/>
    <w:rsid w:val="530D1AA1"/>
    <w:rsid w:val="5CEB61B6"/>
    <w:rsid w:val="6484CEAA"/>
    <w:rsid w:val="69851362"/>
    <w:rsid w:val="72E81B98"/>
    <w:rsid w:val="7D4C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756A77"/>
  <w15:chartTrackingRefBased/>
  <w15:docId w15:val="{C0F13AF0-7558-46DF-AF10-CC88A8A1E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1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aragraphedelisteCar">
    <w:name w:val="Paragraphe de liste Car"/>
    <w:aliases w:val="Liste à puce Car,Pied de page-Stordata Car,Listes Car,Pied de page-Stordata1 Car,Liste à puce1 Car,Pied de page-Stordata2 Car,Liste à puce2 Car,Pied de page-Stordata3 Car,Liste à puce3 Car,Pied de page-Stordata4 Car,lp1 Car"/>
    <w:link w:val="Paragraphedeliste"/>
    <w:uiPriority w:val="34"/>
    <w:qFormat/>
    <w:locked/>
    <w:rsid w:val="003B4BAB"/>
    <w:rPr>
      <w:rFonts w:ascii="Calibri" w:eastAsia="Calibri" w:hAnsi="Calibri" w:cs="Calibri"/>
    </w:rPr>
  </w:style>
  <w:style w:type="paragraph" w:styleId="Paragraphedeliste">
    <w:name w:val="List Paragraph"/>
    <w:aliases w:val="Liste à puce,Pied de page-Stordata,Listes,Pied de page-Stordata1,Liste à puce1,Pied de page-Stordata2,Liste à puce2,Pied de page-Stordata3,Liste à puce3,Pied de page-Stordata4,Liste à puce4,Pied de page-Stordata5,Liste à puce5,lp1"/>
    <w:basedOn w:val="Normal"/>
    <w:link w:val="ParagraphedelisteCar"/>
    <w:uiPriority w:val="34"/>
    <w:qFormat/>
    <w:rsid w:val="003B4BAB"/>
    <w:pPr>
      <w:spacing w:after="0" w:line="240" w:lineRule="auto"/>
      <w:ind w:left="720"/>
    </w:pPr>
    <w:rPr>
      <w:rFonts w:ascii="Calibri" w:eastAsia="Calibri" w:hAnsi="Calibri" w:cs="Calibri"/>
    </w:rPr>
  </w:style>
  <w:style w:type="paragraph" w:styleId="Pieddepage">
    <w:name w:val="footer"/>
    <w:basedOn w:val="Normal"/>
    <w:link w:val="PieddepageCar"/>
    <w:uiPriority w:val="99"/>
    <w:unhideWhenUsed/>
    <w:rsid w:val="003B4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4BAB"/>
  </w:style>
  <w:style w:type="paragraph" w:customStyle="1" w:styleId="RedTitre1">
    <w:name w:val="RedTitre1"/>
    <w:basedOn w:val="Normal"/>
    <w:semiHidden/>
    <w:rsid w:val="003B4BAB"/>
    <w:pPr>
      <w:framePr w:hSpace="142" w:wrap="auto" w:vAnchor="text" w:hAnchor="text" w:xAlign="center" w:y="1"/>
      <w:spacing w:after="0" w:line="240" w:lineRule="auto"/>
      <w:ind w:left="284"/>
      <w:jc w:val="center"/>
    </w:pPr>
    <w:rPr>
      <w:rFonts w:ascii="Arial" w:eastAsia="Calibri" w:hAnsi="Arial" w:cs="Times New Roman"/>
      <w:b/>
      <w:sz w:val="20"/>
    </w:rPr>
  </w:style>
  <w:style w:type="character" w:styleId="Lienhypertexte">
    <w:name w:val="Hyperlink"/>
    <w:basedOn w:val="Policepardfaut"/>
    <w:rsid w:val="00B301DF"/>
    <w:rPr>
      <w:color w:val="0563C1" w:themeColor="hyperlink"/>
      <w:u w:val="single"/>
    </w:rPr>
  </w:style>
  <w:style w:type="paragraph" w:styleId="En-tte">
    <w:name w:val="header"/>
    <w:basedOn w:val="Normal"/>
    <w:link w:val="En-tteCar"/>
    <w:unhideWhenUsed/>
    <w:rsid w:val="00E907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907EE"/>
  </w:style>
  <w:style w:type="character" w:styleId="Marquedecommentaire">
    <w:name w:val="annotation reference"/>
    <w:basedOn w:val="Policepardfaut"/>
    <w:uiPriority w:val="99"/>
    <w:semiHidden/>
    <w:unhideWhenUsed/>
    <w:rsid w:val="00E634C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634C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634C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634C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634C9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878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0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7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1.emf"/><Relationship Id="rId2" Type="http://schemas.openxmlformats.org/officeDocument/2006/relationships/image" Target="media/image10.svg"/><Relationship Id="rId1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92A68ACE13A84CBAD250BBCF75AFF4" ma:contentTypeVersion="4" ma:contentTypeDescription="Crée un document." ma:contentTypeScope="" ma:versionID="03b60668938af526cec09bdba4e4e0cb">
  <xsd:schema xmlns:xsd="http://www.w3.org/2001/XMLSchema" xmlns:xs="http://www.w3.org/2001/XMLSchema" xmlns:p="http://schemas.microsoft.com/office/2006/metadata/properties" xmlns:ns2="893fa0e4-7171-4cb3-8e1f-0c16d2ef1977" targetNamespace="http://schemas.microsoft.com/office/2006/metadata/properties" ma:root="true" ma:fieldsID="7cae5e23b20e5ffd90d14615e143c4c8" ns2:_="">
    <xsd:import namespace="893fa0e4-7171-4cb3-8e1f-0c16d2ef19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3fa0e4-7171-4cb3-8e1f-0c16d2ef19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A67E29-F26E-4D81-ACCC-CE709F4BF3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3fa0e4-7171-4cb3-8e1f-0c16d2ef19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BC1CDB-97EB-4A9E-A2CD-ADC5279C94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1BBADD-A0F0-4CB4-B906-D1A3DE280AA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6D9965-E48D-4835-84AE-D2FED5926E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1090</Words>
  <Characters>6000</Characters>
  <Application>Microsoft Office Word</Application>
  <DocSecurity>0</DocSecurity>
  <Lines>50</Lines>
  <Paragraphs>14</Paragraphs>
  <ScaleCrop>false</ScaleCrop>
  <Company/>
  <LinksUpToDate>false</LinksUpToDate>
  <CharactersWithSpaces>7076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GUEYE Aida</dc:creator>
  <cp:keywords/>
  <dc:description/>
  <cp:lastModifiedBy>MAHOUDEAU Laetitia</cp:lastModifiedBy>
  <cp:revision>66</cp:revision>
  <cp:lastPrinted>2022-06-09T07:40:00Z</cp:lastPrinted>
  <dcterms:created xsi:type="dcterms:W3CDTF">2025-03-06T15:42:00Z</dcterms:created>
  <dcterms:modified xsi:type="dcterms:W3CDTF">2025-05-22T11:55:00Z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0x0101005F92A68ACE13A84CBAD250BBCF75AFF4</vt:lpwstr>
  </property>
</Properties>
</file>